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EA" w:rsidRPr="00C04AF8" w:rsidRDefault="003305EA" w:rsidP="003305EA">
      <w:pPr>
        <w:spacing w:after="0" w:line="360" w:lineRule="auto"/>
        <w:jc w:val="center"/>
        <w:rPr>
          <w:rFonts w:ascii="Times New Roman" w:hAnsi="Times New Roman" w:cs="Times New Roman"/>
          <w:b/>
          <w:sz w:val="24"/>
          <w:szCs w:val="24"/>
        </w:rPr>
      </w:pPr>
      <w:r w:rsidRPr="00C04AF8">
        <w:rPr>
          <w:rFonts w:ascii="Times New Roman" w:hAnsi="Times New Roman" w:cs="Times New Roman"/>
          <w:b/>
          <w:sz w:val="24"/>
          <w:szCs w:val="24"/>
        </w:rPr>
        <w:t>IBADAH DAN KEAGAMAAN ISRAEL KUNO</w:t>
      </w:r>
    </w:p>
    <w:p w:rsidR="007B1C91" w:rsidRPr="007B1C91" w:rsidRDefault="007B1C91" w:rsidP="003305EA">
      <w:pPr>
        <w:spacing w:after="0" w:line="360" w:lineRule="auto"/>
        <w:jc w:val="center"/>
        <w:rPr>
          <w:rFonts w:ascii="Times New Roman" w:hAnsi="Times New Roman" w:cs="Times New Roman"/>
          <w:b/>
          <w:sz w:val="24"/>
          <w:szCs w:val="24"/>
        </w:rPr>
      </w:pPr>
      <w:r w:rsidRPr="007B1C91">
        <w:rPr>
          <w:rFonts w:ascii="Times New Roman" w:hAnsi="Times New Roman" w:cs="Times New Roman"/>
          <w:b/>
          <w:sz w:val="24"/>
          <w:szCs w:val="24"/>
        </w:rPr>
        <w:t>Enos Pandia</w:t>
      </w:r>
    </w:p>
    <w:p w:rsidR="00C478B9" w:rsidRDefault="003305EA" w:rsidP="00C478B9">
      <w:pPr>
        <w:spacing w:after="0"/>
        <w:jc w:val="center"/>
        <w:rPr>
          <w:rFonts w:ascii="Times New Roman" w:hAnsi="Times New Roman" w:cs="Times New Roman"/>
          <w:b/>
          <w:sz w:val="24"/>
          <w:szCs w:val="24"/>
        </w:rPr>
      </w:pPr>
      <w:r w:rsidRPr="00C478B9">
        <w:rPr>
          <w:rFonts w:ascii="Times New Roman" w:hAnsi="Times New Roman" w:cs="Times New Roman"/>
          <w:b/>
          <w:sz w:val="24"/>
          <w:szCs w:val="24"/>
        </w:rPr>
        <w:t>enospandia@yahoo.co.id</w:t>
      </w:r>
    </w:p>
    <w:p w:rsidR="00C478B9" w:rsidRDefault="00C478B9" w:rsidP="00C478B9">
      <w:pPr>
        <w:spacing w:after="0"/>
        <w:rPr>
          <w:rFonts w:ascii="Times New Roman" w:hAnsi="Times New Roman" w:cs="Times New Roman"/>
          <w:b/>
          <w:sz w:val="24"/>
          <w:szCs w:val="24"/>
          <w:lang w:val="en-US"/>
        </w:rPr>
      </w:pPr>
    </w:p>
    <w:p w:rsidR="00275546" w:rsidRDefault="00275546" w:rsidP="00C478B9">
      <w:pPr>
        <w:spacing w:after="0"/>
        <w:rPr>
          <w:rFonts w:ascii="Times New Roman" w:hAnsi="Times New Roman" w:cs="Times New Roman"/>
          <w:b/>
          <w:sz w:val="24"/>
          <w:szCs w:val="24"/>
          <w:lang w:val="en-US"/>
        </w:rPr>
      </w:pPr>
    </w:p>
    <w:p w:rsidR="00275546" w:rsidRDefault="00275546" w:rsidP="00275546">
      <w:pPr>
        <w:spacing w:after="0" w:line="360" w:lineRule="auto"/>
        <w:jc w:val="center"/>
        <w:outlineLvl w:val="0"/>
        <w:rPr>
          <w:rFonts w:ascii="Times New Roman" w:hAnsi="Times New Roman" w:cs="Times New Roman"/>
          <w:b/>
          <w:sz w:val="24"/>
          <w:szCs w:val="24"/>
        </w:rPr>
      </w:pPr>
      <w:r>
        <w:rPr>
          <w:rFonts w:ascii="Times New Roman" w:hAnsi="Times New Roman" w:cs="Times New Roman"/>
          <w:b/>
          <w:sz w:val="24"/>
          <w:szCs w:val="24"/>
        </w:rPr>
        <w:t>ABSTRAK</w:t>
      </w:r>
    </w:p>
    <w:p w:rsidR="00275546" w:rsidRPr="004E554A" w:rsidRDefault="00275546" w:rsidP="00275546">
      <w:pPr>
        <w:spacing w:after="0"/>
        <w:jc w:val="both"/>
        <w:outlineLvl w:val="0"/>
        <w:rPr>
          <w:rFonts w:ascii="Times New Roman" w:hAnsi="Times New Roman" w:cs="Times New Roman"/>
          <w:sz w:val="24"/>
          <w:szCs w:val="24"/>
        </w:rPr>
      </w:pPr>
      <w:r>
        <w:rPr>
          <w:rFonts w:ascii="Times New Roman" w:hAnsi="Times New Roman"/>
          <w:sz w:val="24"/>
          <w:szCs w:val="24"/>
        </w:rPr>
        <w:tab/>
        <w:t xml:space="preserve">Penelitian ini berjudul: </w:t>
      </w:r>
      <w:r>
        <w:rPr>
          <w:rFonts w:ascii="Times New Roman" w:hAnsi="Times New Roman" w:cs="Times New Roman"/>
          <w:sz w:val="24"/>
          <w:szCs w:val="24"/>
          <w:lang w:val="en-US"/>
        </w:rPr>
        <w:t>ibadah dan keagamaan Israel kuno</w:t>
      </w:r>
      <w:r>
        <w:rPr>
          <w:rFonts w:ascii="Times New Roman" w:hAnsi="Times New Roman" w:cs="Times New Roman"/>
          <w:sz w:val="24"/>
          <w:szCs w:val="24"/>
        </w:rPr>
        <w:t xml:space="preserve">. </w:t>
      </w:r>
      <w:r>
        <w:rPr>
          <w:rFonts w:ascii="Times New Roman" w:hAnsi="Times New Roman"/>
          <w:sz w:val="24"/>
          <w:szCs w:val="24"/>
        </w:rPr>
        <w:t xml:space="preserve">Adapun tujuan penelitian ini adalah untuk mengerti dan memahami bagaimana </w:t>
      </w:r>
      <w:r>
        <w:rPr>
          <w:rFonts w:ascii="Times New Roman" w:hAnsi="Times New Roman" w:cs="Times New Roman"/>
          <w:sz w:val="24"/>
          <w:szCs w:val="24"/>
          <w:lang w:val="en-US"/>
        </w:rPr>
        <w:t>ibadah dan keagamaan Israel kuno</w:t>
      </w:r>
      <w:r>
        <w:rPr>
          <w:rFonts w:ascii="Times New Roman" w:hAnsi="Times New Roman"/>
          <w:sz w:val="24"/>
          <w:szCs w:val="24"/>
        </w:rPr>
        <w:t xml:space="preserve">. Metode penelitian yang digunakan dalam hal ini adalah dengan cara study pustaka untuk menjelaskan atau menggali </w:t>
      </w:r>
      <w:r>
        <w:rPr>
          <w:rFonts w:ascii="Times New Roman" w:hAnsi="Times New Roman" w:cs="Times New Roman"/>
          <w:sz w:val="24"/>
          <w:szCs w:val="24"/>
          <w:lang w:val="en-US"/>
        </w:rPr>
        <w:t>ibadah dan keagamaan Israel kuno</w:t>
      </w:r>
      <w:r>
        <w:rPr>
          <w:rFonts w:ascii="Times New Roman" w:hAnsi="Times New Roman"/>
          <w:sz w:val="24"/>
          <w:szCs w:val="24"/>
        </w:rPr>
        <w:t xml:space="preserve">. </w:t>
      </w:r>
    </w:p>
    <w:p w:rsidR="00275546" w:rsidRDefault="00275546" w:rsidP="00275546">
      <w:pPr>
        <w:spacing w:after="0"/>
        <w:jc w:val="both"/>
        <w:rPr>
          <w:rFonts w:ascii="Times New Roman" w:hAnsi="Times New Roman"/>
          <w:sz w:val="24"/>
          <w:szCs w:val="24"/>
        </w:rPr>
      </w:pPr>
    </w:p>
    <w:p w:rsidR="00275546" w:rsidRDefault="00275546" w:rsidP="00275546">
      <w:pPr>
        <w:spacing w:after="0" w:line="360" w:lineRule="auto"/>
        <w:outlineLvl w:val="0"/>
        <w:rPr>
          <w:rFonts w:ascii="Times New Roman" w:hAnsi="Times New Roman"/>
          <w:i/>
          <w:sz w:val="24"/>
          <w:szCs w:val="24"/>
        </w:rPr>
      </w:pPr>
      <w:r w:rsidRPr="008A0E53">
        <w:rPr>
          <w:rFonts w:ascii="Times New Roman" w:hAnsi="Times New Roman"/>
          <w:i/>
          <w:sz w:val="24"/>
          <w:szCs w:val="24"/>
        </w:rPr>
        <w:t xml:space="preserve">Kata kunci: </w:t>
      </w:r>
      <w:r>
        <w:rPr>
          <w:rFonts w:ascii="Times New Roman" w:hAnsi="Times New Roman" w:cs="Times New Roman"/>
          <w:sz w:val="24"/>
          <w:szCs w:val="24"/>
          <w:lang w:val="en-US"/>
        </w:rPr>
        <w:t>ibadah, keagamaan,  Israel kuno</w:t>
      </w:r>
    </w:p>
    <w:p w:rsidR="00275546" w:rsidRPr="00275546" w:rsidRDefault="00275546" w:rsidP="00C478B9">
      <w:pPr>
        <w:spacing w:after="0"/>
        <w:rPr>
          <w:rFonts w:ascii="Times New Roman" w:hAnsi="Times New Roman" w:cs="Times New Roman"/>
          <w:b/>
          <w:sz w:val="24"/>
          <w:szCs w:val="24"/>
          <w:lang w:val="en-US"/>
        </w:rPr>
        <w:sectPr w:rsidR="00275546" w:rsidRPr="00275546" w:rsidSect="00C478B9">
          <w:headerReference w:type="default" r:id="rId8"/>
          <w:footerReference w:type="default" r:id="rId9"/>
          <w:type w:val="nextColumn"/>
          <w:pgSz w:w="11909" w:h="16834" w:code="9"/>
          <w:pgMar w:top="2268" w:right="1701" w:bottom="1701" w:left="2268" w:header="706" w:footer="706" w:gutter="0"/>
          <w:cols w:space="708"/>
          <w:docGrid w:linePitch="360"/>
        </w:sectPr>
      </w:pPr>
    </w:p>
    <w:p w:rsidR="00C478B9" w:rsidRDefault="00C478B9" w:rsidP="00C478B9">
      <w:pPr>
        <w:spacing w:after="0"/>
        <w:rPr>
          <w:rFonts w:ascii="Times New Roman" w:hAnsi="Times New Roman" w:cs="Times New Roman"/>
          <w:b/>
          <w:sz w:val="24"/>
          <w:szCs w:val="24"/>
        </w:rPr>
      </w:pPr>
    </w:p>
    <w:p w:rsidR="003305EA" w:rsidRPr="00C478B9" w:rsidRDefault="00C04AF8" w:rsidP="00C478B9">
      <w:pPr>
        <w:pStyle w:val="ListParagraph"/>
        <w:numPr>
          <w:ilvl w:val="0"/>
          <w:numId w:val="56"/>
        </w:numPr>
        <w:spacing w:after="0"/>
        <w:ind w:left="284" w:hanging="284"/>
        <w:rPr>
          <w:rFonts w:ascii="Times New Roman" w:hAnsi="Times New Roman" w:cs="Times New Roman"/>
          <w:b/>
          <w:sz w:val="24"/>
          <w:szCs w:val="24"/>
        </w:rPr>
      </w:pPr>
      <w:r w:rsidRPr="00C478B9">
        <w:rPr>
          <w:rFonts w:ascii="Times New Roman" w:hAnsi="Times New Roman" w:cs="Times New Roman"/>
          <w:b/>
          <w:sz w:val="24"/>
          <w:szCs w:val="24"/>
        </w:rPr>
        <w:t>Pendahuluan</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Sebagai orang percaya kita perlu mengerti dan mengetahui serta mempelajari peranan ibadah dalam tradisi kehidupan religius Israel kuno, untuk menempatkan makna pentingnya ibadah terse</w:t>
      </w:r>
      <w:r w:rsidR="007B1C91">
        <w:rPr>
          <w:rFonts w:ascii="Times New Roman" w:hAnsi="Times New Roman" w:cs="Times New Roman"/>
          <w:sz w:val="24"/>
          <w:szCs w:val="24"/>
        </w:rPr>
        <w:t>but. Hal ini menyangkut tempat-</w:t>
      </w:r>
      <w:r w:rsidRPr="003305EA">
        <w:rPr>
          <w:rFonts w:ascii="Times New Roman" w:hAnsi="Times New Roman" w:cs="Times New Roman"/>
          <w:sz w:val="24"/>
          <w:szCs w:val="24"/>
        </w:rPr>
        <w:t xml:space="preserve">tempat kudus, kenisah, perbuatan yang  berhubungan dengan ibadah baik tindakan pribadi maupun bersama secara resmi. ‘Memang kita bukan orang Israel, tetapi bagaimanapun juga kita tidak membicarakan sesuatu yang asing  sama sekali bagi kita. Sebab, sebagai orang Kristen, kita sedikit banyak mewarisi pengetahuan dan pengertian tentang Perjanjian Lama. Namun, kita harus menyadari </w:t>
      </w:r>
      <w:r w:rsidRPr="003305EA">
        <w:rPr>
          <w:rFonts w:ascii="Times New Roman" w:hAnsi="Times New Roman" w:cs="Times New Roman"/>
          <w:sz w:val="24"/>
          <w:szCs w:val="24"/>
        </w:rPr>
        <w:lastRenderedPageBreak/>
        <w:t>bahwa tugas menggumuli dan memahami agama Israel tidak mudah. Membaca dan mengerti Perjanjian Lama lebih sukar daripada yang sering diduga orang.’</w:t>
      </w:r>
      <w:r w:rsidRPr="003305EA">
        <w:rPr>
          <w:rStyle w:val="FootnoteReference"/>
          <w:rFonts w:ascii="Times New Roman" w:hAnsi="Times New Roman" w:cs="Times New Roman"/>
          <w:sz w:val="24"/>
          <w:szCs w:val="24"/>
        </w:rPr>
        <w:footnoteReference w:id="2"/>
      </w:r>
      <w:r w:rsidRPr="003305EA">
        <w:rPr>
          <w:rFonts w:ascii="Times New Roman" w:hAnsi="Times New Roman" w:cs="Times New Roman"/>
          <w:sz w:val="24"/>
          <w:szCs w:val="24"/>
        </w:rPr>
        <w:t xml:space="preserve">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Karena kondisi jasmani manusia, maka dalam ibadah manusia membutuhkan tempat- tempat ibadah, juga bila orang berhubungan dengan pengalaman Allah yang tampil sebagai misteri kehidupan. Hubungan dengan Allah ini menentukan ibadah manusia kini dan di sini, tempat dan saat ibadah, dan memberikan dasar bagi munculnya perbuatan ibadah tertentu untuk mengungkapkan hubungan </w:t>
      </w:r>
      <w:r w:rsidRPr="003305EA">
        <w:rPr>
          <w:rFonts w:ascii="Times New Roman" w:hAnsi="Times New Roman" w:cs="Times New Roman"/>
          <w:sz w:val="24"/>
          <w:szCs w:val="24"/>
        </w:rPr>
        <w:lastRenderedPageBreak/>
        <w:t>pribadi maupun bersama dengan Allah tersebut.</w:t>
      </w:r>
      <w:r w:rsidRPr="003305EA">
        <w:rPr>
          <w:rStyle w:val="FootnoteReference"/>
          <w:rFonts w:ascii="Times New Roman" w:hAnsi="Times New Roman" w:cs="Times New Roman"/>
          <w:sz w:val="24"/>
          <w:szCs w:val="24"/>
        </w:rPr>
        <w:footnoteReference w:id="3"/>
      </w:r>
    </w:p>
    <w:p w:rsidR="003305EA" w:rsidRPr="003305EA" w:rsidRDefault="003305EA" w:rsidP="003305EA">
      <w:pPr>
        <w:spacing w:after="0" w:line="360" w:lineRule="auto"/>
        <w:jc w:val="both"/>
        <w:rPr>
          <w:rFonts w:ascii="Times New Roman" w:hAnsi="Times New Roman" w:cs="Times New Roman"/>
          <w:sz w:val="24"/>
          <w:szCs w:val="24"/>
        </w:rPr>
      </w:pPr>
    </w:p>
    <w:p w:rsidR="003305EA" w:rsidRPr="00C478B9" w:rsidRDefault="00C04AF8" w:rsidP="00C478B9">
      <w:pPr>
        <w:pStyle w:val="ListParagraph"/>
        <w:numPr>
          <w:ilvl w:val="0"/>
          <w:numId w:val="56"/>
        </w:numPr>
        <w:spacing w:after="0" w:line="360" w:lineRule="auto"/>
        <w:ind w:left="284" w:hanging="295"/>
        <w:jc w:val="both"/>
        <w:rPr>
          <w:rFonts w:ascii="Times New Roman" w:hAnsi="Times New Roman" w:cs="Times New Roman"/>
          <w:b/>
          <w:sz w:val="24"/>
          <w:szCs w:val="24"/>
        </w:rPr>
      </w:pPr>
      <w:r w:rsidRPr="00C478B9">
        <w:rPr>
          <w:rFonts w:ascii="Times New Roman" w:hAnsi="Times New Roman" w:cs="Times New Roman"/>
          <w:b/>
          <w:sz w:val="24"/>
          <w:szCs w:val="24"/>
        </w:rPr>
        <w:t>Pembahasan</w:t>
      </w:r>
    </w:p>
    <w:p w:rsidR="003305EA" w:rsidRPr="007B1C91" w:rsidRDefault="007B5EB0" w:rsidP="00C478B9">
      <w:pPr>
        <w:pStyle w:val="ListParagraph"/>
        <w:numPr>
          <w:ilvl w:val="1"/>
          <w:numId w:val="56"/>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Pengertian Ibadah</w:t>
      </w:r>
    </w:p>
    <w:p w:rsidR="003305EA" w:rsidRPr="003305EA" w:rsidRDefault="007B5EB0" w:rsidP="00DC12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Dalam Perjanjian Lama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Kosa kata ibadat dalam Alkitab sangat luas (ditemukan : 156 ayat), tetapi konsep asasinya baik dalam PB dan PL adalah ‘pelayanan’. Kata Ibrani </w:t>
      </w:r>
      <w:r w:rsidRPr="003305EA">
        <w:rPr>
          <w:rFonts w:ascii="Times New Roman" w:hAnsi="Times New Roman" w:cs="Times New Roman"/>
          <w:i/>
          <w:sz w:val="24"/>
          <w:szCs w:val="24"/>
        </w:rPr>
        <w:t>avoda</w:t>
      </w:r>
      <w:r w:rsidRPr="003305EA">
        <w:rPr>
          <w:rFonts w:ascii="Times New Roman" w:hAnsi="Times New Roman" w:cs="Times New Roman"/>
          <w:sz w:val="24"/>
          <w:szCs w:val="24"/>
        </w:rPr>
        <w:t xml:space="preserve"> dan </w:t>
      </w:r>
      <w:r w:rsidRPr="003305EA">
        <w:rPr>
          <w:rFonts w:ascii="Times New Roman" w:hAnsi="Times New Roman" w:cs="Times New Roman"/>
          <w:i/>
          <w:sz w:val="24"/>
          <w:szCs w:val="24"/>
        </w:rPr>
        <w:t>latreia</w:t>
      </w:r>
      <w:r w:rsidRPr="003305EA">
        <w:rPr>
          <w:rFonts w:ascii="Times New Roman" w:hAnsi="Times New Roman" w:cs="Times New Roman"/>
          <w:sz w:val="24"/>
          <w:szCs w:val="24"/>
        </w:rPr>
        <w:t xml:space="preserve"> pada mulanya menyatakan pekerjaan budak atau hamba upahan. Dan dalam rangka mempersembahkan ‘ibadat’ kepada Allah, maka para hamba-Nya harus meniarap. Dalam Ibrani </w:t>
      </w:r>
      <w:r w:rsidRPr="003305EA">
        <w:rPr>
          <w:rFonts w:ascii="Times New Roman" w:hAnsi="Times New Roman" w:cs="Times New Roman"/>
          <w:i/>
          <w:sz w:val="24"/>
          <w:szCs w:val="24"/>
        </w:rPr>
        <w:t>hisytakhawa</w:t>
      </w:r>
      <w:r w:rsidRPr="003305EA">
        <w:rPr>
          <w:rFonts w:ascii="Times New Roman" w:hAnsi="Times New Roman" w:cs="Times New Roman"/>
          <w:sz w:val="24"/>
          <w:szCs w:val="24"/>
        </w:rPr>
        <w:t xml:space="preserve"> atau Yunani </w:t>
      </w:r>
      <w:r w:rsidRPr="003305EA">
        <w:rPr>
          <w:rFonts w:ascii="Times New Roman" w:hAnsi="Times New Roman" w:cs="Times New Roman"/>
          <w:i/>
          <w:sz w:val="24"/>
          <w:szCs w:val="24"/>
        </w:rPr>
        <w:t>proskuneo,</w:t>
      </w:r>
      <w:r w:rsidRPr="003305EA">
        <w:rPr>
          <w:rFonts w:ascii="Times New Roman" w:hAnsi="Times New Roman" w:cs="Times New Roman"/>
          <w:sz w:val="24"/>
          <w:szCs w:val="24"/>
        </w:rPr>
        <w:t xml:space="preserve"> dan dengan demikian mengungkapkan rasa “takut penuh hormat”, “kekaguman” dan “ketakjuban penuh puja”.</w:t>
      </w:r>
      <w:r w:rsidRPr="003305EA">
        <w:rPr>
          <w:rStyle w:val="FootnoteReference"/>
          <w:rFonts w:ascii="Times New Roman" w:hAnsi="Times New Roman" w:cs="Times New Roman"/>
          <w:sz w:val="24"/>
          <w:szCs w:val="24"/>
        </w:rPr>
        <w:footnoteReference w:id="4"/>
      </w:r>
      <w:r w:rsidRPr="003305EA">
        <w:rPr>
          <w:rFonts w:ascii="Times New Roman" w:hAnsi="Times New Roman" w:cs="Times New Roman"/>
          <w:sz w:val="24"/>
          <w:szCs w:val="24"/>
        </w:rPr>
        <w:t xml:space="preserve"> Ibadah dalam bahasa Ibrani ‘abodah ( </w:t>
      </w:r>
      <w:r w:rsidRPr="003305EA">
        <w:rPr>
          <w:rFonts w:ascii="Times New Roman" w:hAnsi="Times New Roman" w:cs="Times New Roman"/>
          <w:sz w:val="24"/>
          <w:szCs w:val="24"/>
          <w:rtl/>
          <w:lang w:bidi="he-IL"/>
        </w:rPr>
        <w:t>עבּדָה</w:t>
      </w:r>
      <w:r w:rsidR="007B1C91">
        <w:rPr>
          <w:rFonts w:ascii="Times New Roman" w:hAnsi="Times New Roman" w:cs="Times New Roman"/>
          <w:sz w:val="24"/>
          <w:szCs w:val="24"/>
        </w:rPr>
        <w:t xml:space="preserve"> </w:t>
      </w:r>
      <w:r w:rsidRPr="003305EA">
        <w:rPr>
          <w:rFonts w:ascii="Times New Roman" w:hAnsi="Times New Roman" w:cs="Times New Roman"/>
          <w:sz w:val="24"/>
          <w:szCs w:val="24"/>
        </w:rPr>
        <w:t>)</w:t>
      </w:r>
      <w:r w:rsidR="007B1C91">
        <w:rPr>
          <w:rFonts w:ascii="Times New Roman" w:hAnsi="Times New Roman" w:cs="Times New Roman"/>
          <w:sz w:val="24"/>
          <w:szCs w:val="24"/>
        </w:rPr>
        <w:t>, yang berasal dari kata kerja (</w:t>
      </w:r>
      <w:r w:rsidRPr="003305EA">
        <w:rPr>
          <w:rFonts w:ascii="Times New Roman" w:hAnsi="Times New Roman" w:cs="Times New Roman"/>
          <w:sz w:val="24"/>
          <w:szCs w:val="24"/>
          <w:rtl/>
          <w:lang w:bidi="he-IL"/>
        </w:rPr>
        <w:t>עבד</w:t>
      </w:r>
      <w:r w:rsidR="007B1C91">
        <w:rPr>
          <w:rFonts w:ascii="Times New Roman" w:hAnsi="Times New Roman" w:cs="Times New Roman"/>
          <w:sz w:val="24"/>
          <w:szCs w:val="24"/>
        </w:rPr>
        <w:t xml:space="preserve"> </w:t>
      </w:r>
      <w:r w:rsidRPr="003305EA">
        <w:rPr>
          <w:rFonts w:ascii="Times New Roman" w:hAnsi="Times New Roman" w:cs="Times New Roman"/>
          <w:sz w:val="24"/>
          <w:szCs w:val="24"/>
        </w:rPr>
        <w:t xml:space="preserve">) yang artinya ‘melanyani atau mengabdi’. Dalam rangka mempersembahkan ibadah kepada </w:t>
      </w:r>
      <w:r w:rsidRPr="003305EA">
        <w:rPr>
          <w:rFonts w:ascii="Times New Roman" w:hAnsi="Times New Roman" w:cs="Times New Roman"/>
          <w:sz w:val="24"/>
          <w:szCs w:val="24"/>
        </w:rPr>
        <w:lastRenderedPageBreak/>
        <w:t>Allah maka hamba-Nya harus merendahkan diri.</w:t>
      </w:r>
      <w:r w:rsidRPr="003305EA">
        <w:rPr>
          <w:rStyle w:val="FootnoteReference"/>
          <w:rFonts w:ascii="Times New Roman" w:hAnsi="Times New Roman" w:cs="Times New Roman"/>
          <w:sz w:val="24"/>
          <w:szCs w:val="24"/>
        </w:rPr>
        <w:footnoteReference w:id="5"/>
      </w:r>
      <w:r w:rsidRPr="003305EA">
        <w:rPr>
          <w:rFonts w:ascii="Times New Roman" w:hAnsi="Times New Roman" w:cs="Times New Roman"/>
          <w:sz w:val="24"/>
          <w:szCs w:val="24"/>
        </w:rPr>
        <w:t xml:space="preserve">  </w:t>
      </w:r>
    </w:p>
    <w:p w:rsidR="003305EA" w:rsidRPr="003305EA" w:rsidRDefault="003305EA" w:rsidP="003305EA">
      <w:pPr>
        <w:spacing w:after="0" w:line="360" w:lineRule="auto"/>
        <w:jc w:val="both"/>
        <w:rPr>
          <w:rFonts w:ascii="Times New Roman" w:hAnsi="Times New Roman" w:cs="Times New Roman"/>
          <w:sz w:val="24"/>
          <w:szCs w:val="24"/>
        </w:rPr>
      </w:pPr>
      <w:r w:rsidRPr="003305EA">
        <w:rPr>
          <w:rFonts w:ascii="Times New Roman" w:hAnsi="Times New Roman" w:cs="Times New Roman"/>
          <w:sz w:val="24"/>
          <w:szCs w:val="24"/>
        </w:rPr>
        <w:tab/>
        <w:t xml:space="preserve">Bagi bangsa Israel, orang yang hendak beribadah haruslah ‘pergi atau bergerak’ </w:t>
      </w:r>
      <w:r w:rsidRPr="003305EA">
        <w:rPr>
          <w:rFonts w:ascii="Times New Roman" w:hAnsi="Times New Roman" w:cs="Times New Roman"/>
          <w:sz w:val="24"/>
          <w:szCs w:val="24"/>
          <w:rtl/>
          <w:lang w:bidi="he-IL"/>
        </w:rPr>
        <w:t>קָרַב)</w:t>
      </w:r>
      <w:r w:rsidRPr="003305EA">
        <w:rPr>
          <w:rFonts w:ascii="Times New Roman" w:hAnsi="Times New Roman" w:cs="Times New Roman"/>
          <w:sz w:val="24"/>
          <w:szCs w:val="24"/>
        </w:rPr>
        <w:t xml:space="preserve"> ) : qarab, ‘melangkah’ (</w:t>
      </w:r>
      <w:r w:rsidRPr="003305EA">
        <w:rPr>
          <w:rFonts w:ascii="Times New Roman" w:hAnsi="Times New Roman" w:cs="Times New Roman"/>
          <w:sz w:val="24"/>
          <w:szCs w:val="24"/>
          <w:rtl/>
          <w:lang w:bidi="he-IL"/>
        </w:rPr>
        <w:t>הָלַכ</w:t>
      </w:r>
      <w:r w:rsidRPr="003305EA">
        <w:rPr>
          <w:rFonts w:ascii="Times New Roman" w:hAnsi="Times New Roman" w:cs="Times New Roman"/>
          <w:sz w:val="24"/>
          <w:szCs w:val="24"/>
        </w:rPr>
        <w:t xml:space="preserve">): halakh, ‘naik’ ( </w:t>
      </w:r>
      <w:r w:rsidRPr="003305EA">
        <w:rPr>
          <w:rFonts w:ascii="Times New Roman" w:hAnsi="Times New Roman" w:cs="Times New Roman"/>
          <w:sz w:val="24"/>
          <w:szCs w:val="24"/>
          <w:rtl/>
          <w:lang w:bidi="he-IL"/>
        </w:rPr>
        <w:t>אָלַה</w:t>
      </w:r>
      <w:r w:rsidRPr="003305EA">
        <w:rPr>
          <w:rFonts w:ascii="Times New Roman" w:hAnsi="Times New Roman" w:cs="Times New Roman"/>
          <w:sz w:val="24"/>
          <w:szCs w:val="24"/>
        </w:rPr>
        <w:t xml:space="preserve">  ): alah, ‘datang mendekat atau masuk’ (</w:t>
      </w:r>
      <w:r w:rsidRPr="003305EA">
        <w:rPr>
          <w:rFonts w:ascii="Times New Roman" w:hAnsi="Times New Roman" w:cs="Times New Roman"/>
          <w:sz w:val="24"/>
          <w:szCs w:val="24"/>
          <w:rtl/>
          <w:lang w:bidi="he-IL"/>
        </w:rPr>
        <w:t xml:space="preserve"> בָא</w:t>
      </w:r>
      <w:r w:rsidRPr="003305EA">
        <w:rPr>
          <w:rFonts w:ascii="Times New Roman" w:hAnsi="Times New Roman" w:cs="Times New Roman"/>
          <w:sz w:val="24"/>
          <w:szCs w:val="24"/>
        </w:rPr>
        <w:t xml:space="preserve">): ba ‘datang’. Dalam hal ini berarti perpindahan dari tempat yang biasa ke tempat kehadiran Allah. Ibadat berarti ‘hormat kepada Allah’ (kel 20:1-6), yang dinyatakan dalam gerak isyarat dan perkataan yang tepat, pantas tetapi juga dituntut oleh para nabi, dalam sikap dan perbuatan hidup (Ams 5:21-24). Korban yang dipersembahkan kepada Allah sebagai persembahan berharga yang mengadakan korban, bukan sebagai makanan. Binatang korban harus tanpa cacat. Sejak zaman raja Salomo, Bait Allah di Yerusalem adalah pusat peribadahan bangsa. Tiap hari ada persembahan korban Domba di pagi hari dan Domba ke dua bersama korban biji- biji dipersembahkan oleh para imam besar pada hari Sabat. Setelah zaman pembuangan, hari penebusan </w:t>
      </w:r>
      <w:r w:rsidRPr="003305EA">
        <w:rPr>
          <w:rFonts w:ascii="Times New Roman" w:hAnsi="Times New Roman" w:cs="Times New Roman"/>
          <w:sz w:val="24"/>
          <w:szCs w:val="24"/>
        </w:rPr>
        <w:lastRenderedPageBreak/>
        <w:t>ditambahkan pada peribadahan di bait ke dua, sehingga ada korban-korban sukarela dibawa oleh kaum awam.</w:t>
      </w:r>
      <w:r w:rsidRPr="003305EA">
        <w:rPr>
          <w:rStyle w:val="FootnoteReference"/>
          <w:rFonts w:ascii="Times New Roman" w:hAnsi="Times New Roman" w:cs="Times New Roman"/>
          <w:sz w:val="24"/>
          <w:szCs w:val="24"/>
        </w:rPr>
        <w:footnoteReference w:id="6"/>
      </w:r>
    </w:p>
    <w:p w:rsidR="003305EA" w:rsidRPr="003305EA" w:rsidRDefault="003305EA" w:rsidP="003305EA">
      <w:pPr>
        <w:spacing w:after="0" w:line="360" w:lineRule="auto"/>
        <w:jc w:val="both"/>
        <w:rPr>
          <w:rFonts w:ascii="Times New Roman" w:hAnsi="Times New Roman" w:cs="Times New Roman"/>
          <w:sz w:val="24"/>
          <w:szCs w:val="24"/>
        </w:rPr>
      </w:pPr>
      <w:r w:rsidRPr="003305EA">
        <w:rPr>
          <w:rFonts w:ascii="Times New Roman" w:hAnsi="Times New Roman" w:cs="Times New Roman"/>
          <w:sz w:val="24"/>
          <w:szCs w:val="24"/>
        </w:rPr>
        <w:tab/>
        <w:t>Berdoa dan menyanyi merupakan bahagian dari ibadah di bait Allah ( 1 Taw 16: 4-6) dan umat menggunakan banyak mazmur. Mazmur juga banyak digunakan dalam ibadah di Sinagoge yang mulai tumbuh di perantauan sebagai pusat dari imigran Yahudi dan kemudian menjadi tempat- tempat pengajaran agama.</w:t>
      </w:r>
    </w:p>
    <w:p w:rsidR="003305EA" w:rsidRPr="003305EA" w:rsidRDefault="003305EA" w:rsidP="003305EA">
      <w:pPr>
        <w:spacing w:after="0" w:line="360" w:lineRule="auto"/>
        <w:jc w:val="both"/>
        <w:rPr>
          <w:rFonts w:ascii="Times New Roman" w:hAnsi="Times New Roman" w:cs="Times New Roman"/>
          <w:sz w:val="24"/>
          <w:szCs w:val="24"/>
        </w:rPr>
      </w:pPr>
    </w:p>
    <w:p w:rsidR="003305EA" w:rsidRPr="003305EA" w:rsidRDefault="007B5EB0" w:rsidP="00DC12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Dalam Perjanjian Baru</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Dalam PB, kata ibadah dalam bahasa Yunani disebut dengan </w:t>
      </w:r>
      <w:r w:rsidRPr="003305EA">
        <w:rPr>
          <w:rFonts w:ascii="Times New Roman" w:hAnsi="Times New Roman" w:cs="Times New Roman"/>
          <w:i/>
          <w:sz w:val="24"/>
          <w:szCs w:val="24"/>
        </w:rPr>
        <w:t xml:space="preserve">Latreia </w:t>
      </w:r>
      <w:r w:rsidRPr="003305EA">
        <w:rPr>
          <w:rFonts w:ascii="Times New Roman" w:hAnsi="Times New Roman" w:cs="Times New Roman"/>
          <w:sz w:val="24"/>
          <w:szCs w:val="24"/>
        </w:rPr>
        <w:t>(λατρεια),</w:t>
      </w:r>
      <w:r w:rsidRPr="003305EA">
        <w:rPr>
          <w:rFonts w:ascii="Times New Roman" w:hAnsi="Times New Roman" w:cs="Times New Roman"/>
          <w:i/>
          <w:sz w:val="24"/>
          <w:szCs w:val="24"/>
        </w:rPr>
        <w:t xml:space="preserve"> </w:t>
      </w:r>
      <w:r w:rsidRPr="003305EA">
        <w:rPr>
          <w:rFonts w:ascii="Times New Roman" w:hAnsi="Times New Roman" w:cs="Times New Roman"/>
          <w:sz w:val="24"/>
          <w:szCs w:val="24"/>
        </w:rPr>
        <w:t xml:space="preserve">yang berarti: bakti, ibadah, pelayanan dan penyembahan. Latreia berarti: pelayanan, bekerja, melayani, yang digunakan untuk ibadah; supaya terlepas dari tangan musuh dan dapat beribadah kepada-Nya tanpa takut ( Luk 1: 7). Latreia diartikan sebagai ibadah ( Luk 2:377, 4:8; Kis 7: 7, 24:14, 27:23;  Ibr 8:5, 9:9, 10:2), dan lain- lain. Kata Latreia dipergunakan untuk maksud ibadah secara umum kecuali surat </w:t>
      </w:r>
      <w:r w:rsidRPr="003305EA">
        <w:rPr>
          <w:rFonts w:ascii="Times New Roman" w:hAnsi="Times New Roman" w:cs="Times New Roman"/>
          <w:sz w:val="24"/>
          <w:szCs w:val="24"/>
        </w:rPr>
        <w:lastRenderedPageBreak/>
        <w:t>Ibrani yang menghubungkannya dengan kebaktian korban untuk iman.</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Yesus telah mempersembahkan seluruh hidup-Nya untuk maksud pelayanan (Latreia). Oleh karena itu Yesus menentang hukum- hukum tradisional jika hal itu dilaksanakan secara formalitas belaka sebab ia menuntut cinta kasih di atas kebiasaan sabat dan korban (Mat 5:23-24, 12: 7-8; Mrk 7:1-23) dan Ia lebih menekankan cinta kasih terhadap orang- orang yang lemah dan miskin ( Mat 25:40 ). Dengan kematian-Nya, Yesus mengatakan dan menyempurnakan pelayanan korban- korban yang dilaksanakan oleh imam- imam. Rasul Paulus mengatakan bahwa seluruh kehidupan orang Kristen, dilibatkan pada korban Yesus Kristus sehingga dengan demikian menjadi suatu ibadah yang berlangsung terus menerus, dimana ibadah orang Kristen yang sejati adalah mempersembahkan seluruh tubuh dan kehidupan sebagai persembahan yang hidup dan kudus dihadapan Allah, yang maksudnya adalah </w:t>
      </w:r>
      <w:r w:rsidRPr="003305EA">
        <w:rPr>
          <w:rFonts w:ascii="Times New Roman" w:hAnsi="Times New Roman" w:cs="Times New Roman"/>
          <w:sz w:val="24"/>
          <w:szCs w:val="24"/>
        </w:rPr>
        <w:lastRenderedPageBreak/>
        <w:t>melibatkan diri ke dalam pelayanan kepada sesama. Jadi, ibadah dalam PB juga memperlihatkan bahwa ibadah tidak terlepas dari pelayanan kepada sesama, seperti Yesus Kristus atas dasar kasih telah menjadikan diri-Nya sebagai korban ibadah untuk penebusan dosa manusia.</w:t>
      </w:r>
    </w:p>
    <w:p w:rsidR="003305EA" w:rsidRPr="003305EA" w:rsidRDefault="003305EA" w:rsidP="003305EA">
      <w:pPr>
        <w:spacing w:after="0" w:line="360" w:lineRule="auto"/>
        <w:jc w:val="both"/>
        <w:rPr>
          <w:rFonts w:ascii="Times New Roman" w:hAnsi="Times New Roman" w:cs="Times New Roman"/>
          <w:sz w:val="24"/>
          <w:szCs w:val="24"/>
        </w:rPr>
      </w:pPr>
    </w:p>
    <w:p w:rsidR="003305EA" w:rsidRDefault="003305EA" w:rsidP="00DC123C">
      <w:pPr>
        <w:numPr>
          <w:ilvl w:val="1"/>
          <w:numId w:val="56"/>
        </w:numPr>
        <w:spacing w:after="0" w:line="240" w:lineRule="auto"/>
        <w:ind w:left="426"/>
        <w:jc w:val="both"/>
        <w:rPr>
          <w:rFonts w:ascii="Times New Roman" w:hAnsi="Times New Roman" w:cs="Times New Roman"/>
          <w:b/>
          <w:sz w:val="24"/>
          <w:szCs w:val="24"/>
        </w:rPr>
      </w:pPr>
      <w:r w:rsidRPr="003305EA">
        <w:rPr>
          <w:rFonts w:ascii="Times New Roman" w:hAnsi="Times New Roman" w:cs="Times New Roman"/>
          <w:b/>
          <w:sz w:val="24"/>
          <w:szCs w:val="24"/>
        </w:rPr>
        <w:t>Perkembangan Ibadah di Israel.</w:t>
      </w:r>
    </w:p>
    <w:p w:rsidR="00DC123C" w:rsidRPr="003305EA" w:rsidRDefault="00DC123C" w:rsidP="00DC123C">
      <w:pPr>
        <w:spacing w:after="0" w:line="240" w:lineRule="auto"/>
        <w:ind w:left="426"/>
        <w:jc w:val="both"/>
        <w:rPr>
          <w:rFonts w:ascii="Times New Roman" w:hAnsi="Times New Roman" w:cs="Times New Roman"/>
          <w:b/>
          <w:sz w:val="24"/>
          <w:szCs w:val="24"/>
        </w:rPr>
      </w:pPr>
    </w:p>
    <w:p w:rsidR="003305EA" w:rsidRDefault="003305EA" w:rsidP="00DC123C">
      <w:pPr>
        <w:spacing w:after="0" w:line="240" w:lineRule="auto"/>
        <w:jc w:val="both"/>
        <w:rPr>
          <w:rFonts w:ascii="Times New Roman" w:hAnsi="Times New Roman" w:cs="Times New Roman"/>
          <w:b/>
          <w:sz w:val="24"/>
          <w:szCs w:val="24"/>
        </w:rPr>
      </w:pPr>
      <w:r w:rsidRPr="003305EA">
        <w:rPr>
          <w:rFonts w:ascii="Times New Roman" w:hAnsi="Times New Roman" w:cs="Times New Roman"/>
          <w:b/>
          <w:sz w:val="24"/>
          <w:szCs w:val="24"/>
        </w:rPr>
        <w:t>Zaman Bapa Leluhur ( Patriarkh)</w:t>
      </w:r>
    </w:p>
    <w:p w:rsidR="00C04AF8" w:rsidRPr="003305EA" w:rsidRDefault="00C04AF8" w:rsidP="00DC123C">
      <w:pPr>
        <w:spacing w:after="0" w:line="240" w:lineRule="auto"/>
        <w:ind w:left="1980"/>
        <w:jc w:val="both"/>
        <w:rPr>
          <w:rFonts w:ascii="Times New Roman" w:hAnsi="Times New Roman" w:cs="Times New Roman"/>
          <w:b/>
          <w:sz w:val="24"/>
          <w:szCs w:val="24"/>
        </w:rPr>
      </w:pP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Ibadah yang dilakukan pada zaman Bapa Leluhur adalah ibadah yang bersifat perorangan. Mereka mendirikan mezbah dan melaksanakan persembahan korban di tempat-tempat di mana Allah menyatakan diri kepada mereka, seperti mezbah yang didirikan di Betel ( Kej 12:8, 35: 7 ), Sikhem ( Kej 12: 7,33:20), Mamre ( Kej 13:8 ), Moria ( Kej 22:9 ), dan Mizpa sebelah Timur sungai</w:t>
      </w:r>
      <w:r w:rsidR="007B1C91">
        <w:rPr>
          <w:rFonts w:ascii="Times New Roman" w:hAnsi="Times New Roman" w:cs="Times New Roman"/>
          <w:sz w:val="24"/>
          <w:szCs w:val="24"/>
        </w:rPr>
        <w:t xml:space="preserve"> Yordan ( Kej 31:54 ).  Tempat-</w:t>
      </w:r>
      <w:r w:rsidRPr="003305EA">
        <w:rPr>
          <w:rFonts w:ascii="Times New Roman" w:hAnsi="Times New Roman" w:cs="Times New Roman"/>
          <w:sz w:val="24"/>
          <w:szCs w:val="24"/>
        </w:rPr>
        <w:t>tempat itu adalah tempat di mana Allah pernah menyatakan diri (Teofani) kepada Bapa Leluhur. Abraham mendirikan mezbah di Sikhem karena di tempat itu Allah pernah menyatakan diri kepadanya.</w:t>
      </w:r>
    </w:p>
    <w:p w:rsid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lastRenderedPageBreak/>
        <w:t>Pada</w:t>
      </w:r>
      <w:r w:rsidR="007B1C91">
        <w:rPr>
          <w:rFonts w:ascii="Times New Roman" w:hAnsi="Times New Roman" w:cs="Times New Roman"/>
          <w:sz w:val="24"/>
          <w:szCs w:val="24"/>
        </w:rPr>
        <w:t xml:space="preserve"> zaman bapa-</w:t>
      </w:r>
      <w:r w:rsidRPr="003305EA">
        <w:rPr>
          <w:rFonts w:ascii="Times New Roman" w:hAnsi="Times New Roman" w:cs="Times New Roman"/>
          <w:sz w:val="24"/>
          <w:szCs w:val="24"/>
        </w:rPr>
        <w:t xml:space="preserve">bapa leluhur, dalam ibadah belum ada imam- imam yang mengatur dan memimpin jalannya peribadatan. Mereka langsung mempersembahkan korban sendiri dan korban yang dipersembahkan itu agaknya masih sangat sederhana sekali. Persembahan yang dipersembahkan bagi mereka merupakan pernyataan rasa hikmat mereka secara pribadi kepada Allah. Juga merupakan pengekspresian ibadah mereka secara pribadi bukan partisipasi mereka dalam suatu kultus yang resmi dan umum. Rasa syukur mereka, bilamana mereka merasa dikunjungi oleh Allah diekspresikan dengan mempersembahkan korban. Ibadah mereka dipusatkan pada respon yang ingin mereka tunjukkan kepada Allah yang mendekati Allah dan memanggil namanya. Korban yang mereka persembahkan tidak merupakan suatu system ibadah yang begitu saja melainkan suatu pernyataan isi hati dan hikmat mereka dihadapan Allah. Jadi, dalam ibadah Bapa Leluhur secara keseluruhan sangat dekat dengan kehidupan sehari-hari dan </w:t>
      </w:r>
      <w:r w:rsidR="007B1C91">
        <w:rPr>
          <w:rFonts w:ascii="Times New Roman" w:hAnsi="Times New Roman" w:cs="Times New Roman"/>
          <w:sz w:val="24"/>
          <w:szCs w:val="24"/>
        </w:rPr>
        <w:t xml:space="preserve">yang </w:t>
      </w:r>
      <w:r w:rsidR="007B1C91">
        <w:rPr>
          <w:rFonts w:ascii="Times New Roman" w:hAnsi="Times New Roman" w:cs="Times New Roman"/>
          <w:sz w:val="24"/>
          <w:szCs w:val="24"/>
        </w:rPr>
        <w:lastRenderedPageBreak/>
        <w:t>ditekankan bukanlah ritus-</w:t>
      </w:r>
      <w:r w:rsidRPr="003305EA">
        <w:rPr>
          <w:rFonts w:ascii="Times New Roman" w:hAnsi="Times New Roman" w:cs="Times New Roman"/>
          <w:sz w:val="24"/>
          <w:szCs w:val="24"/>
        </w:rPr>
        <w:t>ritus yang mereka lakukan melainkan hubungan pribadi dengan Allah. Hubungan dengan Allah adalah hubungan yang intim dalam kasih, bukan dalam ketakutan ( bnd. Doa Abraham bagi Sodom Gomora dalam Kej 18:23).</w:t>
      </w:r>
    </w:p>
    <w:p w:rsidR="00C04AF8" w:rsidRDefault="00C04AF8" w:rsidP="00C04AF8">
      <w:pPr>
        <w:spacing w:after="0" w:line="360" w:lineRule="auto"/>
        <w:jc w:val="both"/>
        <w:rPr>
          <w:rFonts w:ascii="Times New Roman" w:hAnsi="Times New Roman" w:cs="Times New Roman"/>
          <w:b/>
          <w:sz w:val="24"/>
          <w:szCs w:val="24"/>
        </w:rPr>
      </w:pPr>
    </w:p>
    <w:p w:rsidR="003305EA" w:rsidRPr="003305EA" w:rsidRDefault="00E338D9" w:rsidP="00E338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Zaman Musa (Kelima Kitab Musa)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 Pada zaman ini pelaksanaan ibadah sudah dilakukan secara perorangan atau bersama-</w:t>
      </w:r>
      <w:r w:rsidR="007B1C91">
        <w:rPr>
          <w:rFonts w:ascii="Times New Roman" w:hAnsi="Times New Roman" w:cs="Times New Roman"/>
          <w:sz w:val="24"/>
          <w:szCs w:val="24"/>
        </w:rPr>
        <w:t>sama di kuil-</w:t>
      </w:r>
      <w:r w:rsidRPr="003305EA">
        <w:rPr>
          <w:rFonts w:ascii="Times New Roman" w:hAnsi="Times New Roman" w:cs="Times New Roman"/>
          <w:sz w:val="24"/>
          <w:szCs w:val="24"/>
        </w:rPr>
        <w:t>kuil. Sudah ada kuil sebagai tempat ibadah yang resmi yang disebut ‘kemah suci dan kemah pertemuan’. Para imam adalah pelayan yang bertu</w:t>
      </w:r>
      <w:r w:rsidR="007B1C91">
        <w:rPr>
          <w:rFonts w:ascii="Times New Roman" w:hAnsi="Times New Roman" w:cs="Times New Roman"/>
          <w:sz w:val="24"/>
          <w:szCs w:val="24"/>
        </w:rPr>
        <w:t>gas memimpin ibadah. Peraturan-</w:t>
      </w:r>
      <w:r w:rsidRPr="003305EA">
        <w:rPr>
          <w:rFonts w:ascii="Times New Roman" w:hAnsi="Times New Roman" w:cs="Times New Roman"/>
          <w:sz w:val="24"/>
          <w:szCs w:val="24"/>
        </w:rPr>
        <w:t xml:space="preserve">peraturan sudah lebih jelas dan teratur seperti yang tertulis </w:t>
      </w:r>
      <w:r w:rsidR="007B1C91">
        <w:rPr>
          <w:rFonts w:ascii="Times New Roman" w:hAnsi="Times New Roman" w:cs="Times New Roman"/>
          <w:sz w:val="24"/>
          <w:szCs w:val="24"/>
        </w:rPr>
        <w:t>dalam kitab Imamat. Juga jenis-</w:t>
      </w:r>
      <w:r w:rsidRPr="003305EA">
        <w:rPr>
          <w:rFonts w:ascii="Times New Roman" w:hAnsi="Times New Roman" w:cs="Times New Roman"/>
          <w:sz w:val="24"/>
          <w:szCs w:val="24"/>
        </w:rPr>
        <w:t>jenis persembahan korban seperti korban bakaran dan korban sembelihan.</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Doa disebut sebagai unsur yang sangat penting (Kel 17:4; 33:12,  Bil 11:2; 12:13 ). Doa dapat dipanjatkan bukan hanya di depan mezbah atau kuil tetapi juga dapat dilakukan seseorang disembarang tempat. Doa Musa yang berkenaan dengan pembuatan patung lembu </w:t>
      </w:r>
      <w:r w:rsidRPr="003305EA">
        <w:rPr>
          <w:rFonts w:ascii="Times New Roman" w:hAnsi="Times New Roman" w:cs="Times New Roman"/>
          <w:sz w:val="24"/>
          <w:szCs w:val="24"/>
        </w:rPr>
        <w:lastRenderedPageBreak/>
        <w:t>emas mengadung pengertian bahwa doa sangat berkhasiat menghasilkan perdamaian ( Kel 32:30 ).</w:t>
      </w:r>
    </w:p>
    <w:p w:rsid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Dalam tahap ini ada perkembangan kearah monot</w:t>
      </w:r>
      <w:r w:rsidR="007B1C91">
        <w:rPr>
          <w:rFonts w:ascii="Times New Roman" w:hAnsi="Times New Roman" w:cs="Times New Roman"/>
          <w:sz w:val="24"/>
          <w:szCs w:val="24"/>
        </w:rPr>
        <w:t>eisme. Dasar jejak-</w:t>
      </w:r>
      <w:r w:rsidRPr="003305EA">
        <w:rPr>
          <w:rFonts w:ascii="Times New Roman" w:hAnsi="Times New Roman" w:cs="Times New Roman"/>
          <w:sz w:val="24"/>
          <w:szCs w:val="24"/>
        </w:rPr>
        <w:t>jejak monoteisme itu nampak dalam Keluaran 20:2- 6 ‘Akulah Tuhan, Allahmu, yang membawa engkau keluar dari tanah Mesir. Jangan a</w:t>
      </w:r>
      <w:r w:rsidR="007B1C91">
        <w:rPr>
          <w:rFonts w:ascii="Times New Roman" w:hAnsi="Times New Roman" w:cs="Times New Roman"/>
          <w:sz w:val="24"/>
          <w:szCs w:val="24"/>
        </w:rPr>
        <w:t>da padamu allah lain di hadapan-</w:t>
      </w:r>
      <w:r w:rsidRPr="003305EA">
        <w:rPr>
          <w:rFonts w:ascii="Times New Roman" w:hAnsi="Times New Roman" w:cs="Times New Roman"/>
          <w:sz w:val="24"/>
          <w:szCs w:val="24"/>
        </w:rPr>
        <w:t>Ku dan jangan sujud menyembah dan jangan beribadah kepada mereka. Sebab, Aku, Tuhan, Allahmu adalah Allah yang cemburu. Dalam rumusan ini, belum terungkap paham monoteisme dalam arti ketat. Karena seruan yang ada dalam kutipan Kitab Keluaran yang telah diuraikan di atas tadi, belum ada nada yang menyingkirkan dewa lain. Memang har</w:t>
      </w:r>
      <w:r w:rsidR="007B1C91">
        <w:rPr>
          <w:rFonts w:ascii="Times New Roman" w:hAnsi="Times New Roman" w:cs="Times New Roman"/>
          <w:sz w:val="24"/>
          <w:szCs w:val="24"/>
        </w:rPr>
        <w:t>us diakui bahwa dalam ayat-</w:t>
      </w:r>
      <w:r w:rsidRPr="003305EA">
        <w:rPr>
          <w:rFonts w:ascii="Times New Roman" w:hAnsi="Times New Roman" w:cs="Times New Roman"/>
          <w:sz w:val="24"/>
          <w:szCs w:val="24"/>
        </w:rPr>
        <w:t xml:space="preserve">ayat Keluaran itu, diajarkan untuk beribadah kepada Yahwe bersifat eksklusif, tetapi keberadaan dewa lain belum disangkal secara keras. Bahkan allah lain diandaikan ada dan mengancam. Karena diandaikan ada dan mengancam, maka Israel dilarang dengan tegas ‘allah lain tidak boleh ada </w:t>
      </w:r>
      <w:r w:rsidRPr="003305EA">
        <w:rPr>
          <w:rFonts w:ascii="Times New Roman" w:hAnsi="Times New Roman" w:cs="Times New Roman"/>
          <w:sz w:val="24"/>
          <w:szCs w:val="24"/>
        </w:rPr>
        <w:lastRenderedPageBreak/>
        <w:t>dihadapan-Ku’. Israel hanya boleh menyembah Yahwe Pembebas.</w:t>
      </w:r>
    </w:p>
    <w:p w:rsidR="007B1C91" w:rsidRPr="003305EA" w:rsidRDefault="007B1C91" w:rsidP="003305EA">
      <w:pPr>
        <w:spacing w:after="0" w:line="360" w:lineRule="auto"/>
        <w:ind w:firstLine="720"/>
        <w:jc w:val="both"/>
        <w:rPr>
          <w:rFonts w:ascii="Times New Roman" w:hAnsi="Times New Roman" w:cs="Times New Roman"/>
          <w:sz w:val="24"/>
          <w:szCs w:val="24"/>
        </w:rPr>
      </w:pPr>
    </w:p>
    <w:p w:rsidR="003305EA" w:rsidRDefault="003305EA" w:rsidP="00DC123C">
      <w:pPr>
        <w:spacing w:after="0" w:line="240" w:lineRule="auto"/>
        <w:jc w:val="center"/>
        <w:rPr>
          <w:rFonts w:ascii="Times New Roman" w:hAnsi="Times New Roman" w:cs="Times New Roman"/>
          <w:b/>
          <w:sz w:val="24"/>
          <w:szCs w:val="24"/>
        </w:rPr>
      </w:pPr>
      <w:r w:rsidRPr="003305EA">
        <w:rPr>
          <w:rFonts w:ascii="Times New Roman" w:hAnsi="Times New Roman" w:cs="Times New Roman"/>
          <w:b/>
          <w:sz w:val="24"/>
          <w:szCs w:val="24"/>
        </w:rPr>
        <w:t>Zam</w:t>
      </w:r>
      <w:r w:rsidR="00C04AF8">
        <w:rPr>
          <w:rFonts w:ascii="Times New Roman" w:hAnsi="Times New Roman" w:cs="Times New Roman"/>
          <w:b/>
          <w:sz w:val="24"/>
          <w:szCs w:val="24"/>
        </w:rPr>
        <w:t>an Pra-Kerajaan (Hakim- Hakim )</w:t>
      </w:r>
    </w:p>
    <w:p w:rsidR="00C04AF8" w:rsidRPr="003305EA" w:rsidRDefault="00C04AF8" w:rsidP="00DC123C">
      <w:pPr>
        <w:spacing w:after="0" w:line="240" w:lineRule="auto"/>
        <w:rPr>
          <w:rFonts w:ascii="Times New Roman" w:hAnsi="Times New Roman" w:cs="Times New Roman"/>
          <w:b/>
          <w:sz w:val="24"/>
          <w:szCs w:val="24"/>
        </w:rPr>
      </w:pP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 Kitab Hakim- hakim menggambarkan periode sesudah mendu</w:t>
      </w:r>
      <w:r w:rsidR="007B1C91">
        <w:rPr>
          <w:rFonts w:ascii="Times New Roman" w:hAnsi="Times New Roman" w:cs="Times New Roman"/>
          <w:sz w:val="24"/>
          <w:szCs w:val="24"/>
        </w:rPr>
        <w:t>duki tanah Kanaan. Kitab Hakim-</w:t>
      </w:r>
      <w:r w:rsidRPr="003305EA">
        <w:rPr>
          <w:rFonts w:ascii="Times New Roman" w:hAnsi="Times New Roman" w:cs="Times New Roman"/>
          <w:sz w:val="24"/>
          <w:szCs w:val="24"/>
        </w:rPr>
        <w:t xml:space="preserve">hakim menyaksikan </w:t>
      </w:r>
      <w:r w:rsidR="007B1C91">
        <w:rPr>
          <w:rFonts w:ascii="Times New Roman" w:hAnsi="Times New Roman" w:cs="Times New Roman"/>
          <w:sz w:val="24"/>
          <w:szCs w:val="24"/>
        </w:rPr>
        <w:t>bahwa terdapat banyak tanda-</w:t>
      </w:r>
      <w:r w:rsidRPr="003305EA">
        <w:rPr>
          <w:rFonts w:ascii="Times New Roman" w:hAnsi="Times New Roman" w:cs="Times New Roman"/>
          <w:sz w:val="24"/>
          <w:szCs w:val="24"/>
        </w:rPr>
        <w:t>tanda Sinkritisme yang timbul pada waktu itu yang dipengaruhi oleh agama Kanaan. Kemerosotan juga berlangsung dalam kehidupan moral bangsa Israel. Hal ini disebabkan dis</w:t>
      </w:r>
      <w:r w:rsidR="007B1C91">
        <w:rPr>
          <w:rFonts w:ascii="Times New Roman" w:hAnsi="Times New Roman" w:cs="Times New Roman"/>
          <w:sz w:val="24"/>
          <w:szCs w:val="24"/>
        </w:rPr>
        <w:t>ekeliling Israel terdapat suku-</w:t>
      </w:r>
      <w:r w:rsidRPr="003305EA">
        <w:rPr>
          <w:rFonts w:ascii="Times New Roman" w:hAnsi="Times New Roman" w:cs="Times New Roman"/>
          <w:sz w:val="24"/>
          <w:szCs w:val="24"/>
        </w:rPr>
        <w:t xml:space="preserve">suku yang lebih maju dalam teknik hidup pertanian, sedangkan taraf kerohaniannya lebih rendah dibandingkan dengan bangsa Israel. </w:t>
      </w:r>
    </w:p>
    <w:p w:rsid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Tentang peribadatan, tidak diketahui bagaimana cara</w:t>
      </w:r>
      <w:r w:rsidR="007B1C91">
        <w:rPr>
          <w:rFonts w:ascii="Times New Roman" w:hAnsi="Times New Roman" w:cs="Times New Roman"/>
          <w:sz w:val="24"/>
          <w:szCs w:val="24"/>
        </w:rPr>
        <w:t xml:space="preserve"> ibadah yang dilakukan di kuil-kuil pada periode Hakim-</w:t>
      </w:r>
      <w:r w:rsidRPr="003305EA">
        <w:rPr>
          <w:rFonts w:ascii="Times New Roman" w:hAnsi="Times New Roman" w:cs="Times New Roman"/>
          <w:sz w:val="24"/>
          <w:szCs w:val="24"/>
        </w:rPr>
        <w:t xml:space="preserve">hakim. Korban dipersembahkan walaupun agaknya bukan merupakan syarat yang mutlak seharusnya seorang imam yang tinggal di kuil. Dikatakan, bahwa Samuel mempersembahkan beberapa korban di kuil ( 1 Samuel 7: 9, 7: 7, 10: 8, 13:9). Pada masa ini agaknya </w:t>
      </w:r>
      <w:r w:rsidRPr="003305EA">
        <w:rPr>
          <w:rFonts w:ascii="Times New Roman" w:hAnsi="Times New Roman" w:cs="Times New Roman"/>
          <w:sz w:val="24"/>
          <w:szCs w:val="24"/>
        </w:rPr>
        <w:lastRenderedPageBreak/>
        <w:t>belum ada hukum yang memusatkan ibadah di satu tempat. Kuil di Silo ternyata me</w:t>
      </w:r>
      <w:r w:rsidR="007B1C91">
        <w:rPr>
          <w:rFonts w:ascii="Times New Roman" w:hAnsi="Times New Roman" w:cs="Times New Roman"/>
          <w:sz w:val="24"/>
          <w:szCs w:val="24"/>
        </w:rPr>
        <w:t>rupakan pusat ibadah pada masa-</w:t>
      </w:r>
      <w:r w:rsidRPr="003305EA">
        <w:rPr>
          <w:rFonts w:ascii="Times New Roman" w:hAnsi="Times New Roman" w:cs="Times New Roman"/>
          <w:sz w:val="24"/>
          <w:szCs w:val="24"/>
        </w:rPr>
        <w:t>masa raja saja ( Hak 21 : 19 ).</w:t>
      </w:r>
    </w:p>
    <w:p w:rsidR="007B1C91" w:rsidRPr="003305EA" w:rsidRDefault="007B1C91" w:rsidP="003305EA">
      <w:pPr>
        <w:spacing w:after="0" w:line="360" w:lineRule="auto"/>
        <w:ind w:firstLine="720"/>
        <w:jc w:val="both"/>
        <w:rPr>
          <w:rFonts w:ascii="Times New Roman" w:hAnsi="Times New Roman" w:cs="Times New Roman"/>
          <w:sz w:val="24"/>
          <w:szCs w:val="24"/>
        </w:rPr>
      </w:pPr>
    </w:p>
    <w:p w:rsidR="003305EA" w:rsidRPr="003305EA" w:rsidRDefault="00C04AF8" w:rsidP="00DC12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Zaman Kerajaan (Monarki)</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Setelah Israel menjadi kerajaan, perkembangan ibadah juga berlangsung secara bertahap. Pada masa raja Saul, ibadah masih tetap berlangsung di kuil dan di berbagai tempat. Namun setelah Daud menjadi raja, ia menetapkan Yerusalem sebagai ibu kota kerajaan Israel sekaligus menjadi bakal lokasi Bait Allah yang kemudian dibangun pada masa pemerintahan raja Salomo. “Bahwa Allah pernah ‘memilih’ Yerusalem sebagai kota-Nya sendiri, sebagai ‘kota suci’, hal ini berulangkali ditegaskan oleh kesaksian Alkitab. Antara Allah dan Yerusalem terdapat suatu hubungan cinta yang tak kurang mesranya dari hubungan-Nya dengan umat Israel, atau  dengan Abraham dan</w:t>
      </w:r>
      <w:r w:rsidR="007B1C91">
        <w:rPr>
          <w:rFonts w:ascii="Times New Roman" w:hAnsi="Times New Roman" w:cs="Times New Roman"/>
          <w:sz w:val="24"/>
          <w:szCs w:val="24"/>
        </w:rPr>
        <w:t xml:space="preserve"> Daud sebagai wakil-</w:t>
      </w:r>
      <w:r w:rsidRPr="003305EA">
        <w:rPr>
          <w:rFonts w:ascii="Times New Roman" w:hAnsi="Times New Roman" w:cs="Times New Roman"/>
          <w:sz w:val="24"/>
          <w:szCs w:val="24"/>
        </w:rPr>
        <w:t xml:space="preserve">wakil umat itu. Kitab Ulangan sering berbicara tentang ‘tempat yang akan dipilih Tuhan’(Ul 12,5,11 dst 22 kali), dan rumus </w:t>
      </w:r>
      <w:r w:rsidRPr="003305EA">
        <w:rPr>
          <w:rFonts w:ascii="Times New Roman" w:hAnsi="Times New Roman" w:cs="Times New Roman"/>
          <w:sz w:val="24"/>
          <w:szCs w:val="24"/>
        </w:rPr>
        <w:lastRenderedPageBreak/>
        <w:t>ungkapan ini acap kali muncul pula di dalam bentuk kesudahan, dimana Yerusalem dinyatakan sebagai tempat atau kota ‘yang dipilih oleh Tuhan’ (1 Raja 8:44;11,13; 14,21; 2 Raja 21,7;23,27  dst)”.</w:t>
      </w:r>
      <w:r w:rsidRPr="003305EA">
        <w:rPr>
          <w:rStyle w:val="FootnoteReference"/>
          <w:rFonts w:ascii="Times New Roman" w:hAnsi="Times New Roman" w:cs="Times New Roman"/>
          <w:sz w:val="24"/>
          <w:szCs w:val="24"/>
        </w:rPr>
        <w:footnoteReference w:id="7"/>
      </w:r>
      <w:r w:rsidRPr="003305EA">
        <w:rPr>
          <w:rFonts w:ascii="Times New Roman" w:hAnsi="Times New Roman" w:cs="Times New Roman"/>
          <w:sz w:val="24"/>
          <w:szCs w:val="24"/>
        </w:rPr>
        <w:t xml:space="preserve">  Pemusatan ibadah Israel ini mempunyai dimensi politik dan militer untuk menjaga kemungkinan ancaman atau p</w:t>
      </w:r>
      <w:r w:rsidR="007B1C91">
        <w:rPr>
          <w:rFonts w:ascii="Times New Roman" w:hAnsi="Times New Roman" w:cs="Times New Roman"/>
          <w:sz w:val="24"/>
          <w:szCs w:val="24"/>
        </w:rPr>
        <w:t>engaruh dari Kanaan dan bangsa-</w:t>
      </w:r>
      <w:r w:rsidRPr="003305EA">
        <w:rPr>
          <w:rFonts w:ascii="Times New Roman" w:hAnsi="Times New Roman" w:cs="Times New Roman"/>
          <w:sz w:val="24"/>
          <w:szCs w:val="24"/>
        </w:rPr>
        <w:t xml:space="preserve">bangsa sekitar ( 2 Sam 15: 23 ). </w:t>
      </w:r>
    </w:p>
    <w:p w:rsid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Sistem korban masih tetap ditemui sebagai persembahan, tetapi tidak menjadi syarat mutlak. Peribadatan sudah menjadi lebih bervariasi dan hidup. Pembanguan bait suci menjadi</w:t>
      </w:r>
      <w:r w:rsidR="004361B2">
        <w:rPr>
          <w:rFonts w:ascii="Times New Roman" w:hAnsi="Times New Roman" w:cs="Times New Roman"/>
          <w:sz w:val="24"/>
          <w:szCs w:val="24"/>
        </w:rPr>
        <w:t xml:space="preserve"> tempat berlangsungnya upacara-</w:t>
      </w:r>
      <w:r w:rsidRPr="003305EA">
        <w:rPr>
          <w:rFonts w:ascii="Times New Roman" w:hAnsi="Times New Roman" w:cs="Times New Roman"/>
          <w:sz w:val="24"/>
          <w:szCs w:val="24"/>
        </w:rPr>
        <w:t xml:space="preserve">upacara kerajaan. Namun setelah kerajaan Israel terpecah menjadi 2 yaitu ‘Israel Utara dan Israel Selatan (Yehuda)’, menggakibatkan peribadatan Israel juga ikut terpecah di dalam lokasi. Di Israel Utara didirikan tempat ibadah seperti Betel dan Dan. Hal ini bertujuan agar penduduk Israel Utara tidak pergi beribadah ke Yerusalem. Namun, Bait Suci di Yerusalem tetap </w:t>
      </w:r>
      <w:r w:rsidRPr="003305EA">
        <w:rPr>
          <w:rFonts w:ascii="Times New Roman" w:hAnsi="Times New Roman" w:cs="Times New Roman"/>
          <w:sz w:val="24"/>
          <w:szCs w:val="24"/>
        </w:rPr>
        <w:lastRenderedPageBreak/>
        <w:t>memiliki hubungan dan makna yang khas dengan peristiwa- peristiwa sejarah dan perkembangan keagamaan mereka.</w:t>
      </w:r>
    </w:p>
    <w:p w:rsidR="003305EA" w:rsidRPr="003305EA" w:rsidRDefault="004361B2" w:rsidP="00DC12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Zaman Nabi-</w:t>
      </w:r>
      <w:r w:rsidR="003305EA" w:rsidRPr="003305EA">
        <w:rPr>
          <w:rFonts w:ascii="Times New Roman" w:hAnsi="Times New Roman" w:cs="Times New Roman"/>
          <w:b/>
          <w:sz w:val="24"/>
          <w:szCs w:val="24"/>
        </w:rPr>
        <w:t>nabi</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 Pada zaman para nabi, kerajaan disekitar Israel kuno diwarnai paham sinkretisme. Di tengah masyarakat yang menganut paham sinkretisme. Ditengah masyarakat yang menganut paham sinkretisme itu, para nabi tergerak untuk memperjuangkan ibadah eksklusif kepada Yahwe. Dalam ajarannya, para nabilah yang dengan keras menyuarakan bahwa dewa lain tidak ada: ilah lain itu tidak ada apa- apanya, tidak berdaya, hanya buatan tangan manusia saja. Dalam kitab para Nabi, kita bisa melihat beberapa ilustrasi yang mendeskripsika</w:t>
      </w:r>
      <w:r w:rsidR="007B1C91">
        <w:rPr>
          <w:rFonts w:ascii="Times New Roman" w:hAnsi="Times New Roman" w:cs="Times New Roman"/>
          <w:sz w:val="24"/>
          <w:szCs w:val="24"/>
        </w:rPr>
        <w:t>n bagaimana para Nabi mengolok-olok dewa-</w:t>
      </w:r>
      <w:r w:rsidRPr="003305EA">
        <w:rPr>
          <w:rFonts w:ascii="Times New Roman" w:hAnsi="Times New Roman" w:cs="Times New Roman"/>
          <w:sz w:val="24"/>
          <w:szCs w:val="24"/>
        </w:rPr>
        <w:t>dewa yang mereka anggap sebagai buatan tangan manusia. Dan, dalam perjuangan para nabi tersebut, terdengar monoteisme tegas, sadar dan eksplisit.</w:t>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Nabi Elia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Ketika Izebel berusaha memajukan agama Kanaan yang notabene penyembah dewa baal, nabi </w:t>
      </w:r>
      <w:r w:rsidRPr="003305EA">
        <w:rPr>
          <w:rFonts w:ascii="Times New Roman" w:hAnsi="Times New Roman" w:cs="Times New Roman"/>
          <w:sz w:val="24"/>
          <w:szCs w:val="24"/>
        </w:rPr>
        <w:lastRenderedPageBreak/>
        <w:t xml:space="preserve">Elia tampil dan menentangnya. Elia </w:t>
      </w:r>
      <w:r w:rsidR="007B1C91">
        <w:rPr>
          <w:rFonts w:ascii="Times New Roman" w:hAnsi="Times New Roman" w:cs="Times New Roman"/>
          <w:sz w:val="24"/>
          <w:szCs w:val="24"/>
        </w:rPr>
        <w:t>yang hidup menurut tradisi-</w:t>
      </w:r>
      <w:r w:rsidRPr="003305EA">
        <w:rPr>
          <w:rFonts w:ascii="Times New Roman" w:hAnsi="Times New Roman" w:cs="Times New Roman"/>
          <w:sz w:val="24"/>
          <w:szCs w:val="24"/>
        </w:rPr>
        <w:t>tradisi lama, beru</w:t>
      </w:r>
      <w:r w:rsidR="007B1C91">
        <w:rPr>
          <w:rFonts w:ascii="Times New Roman" w:hAnsi="Times New Roman" w:cs="Times New Roman"/>
          <w:sz w:val="24"/>
          <w:szCs w:val="24"/>
        </w:rPr>
        <w:t>saha keras mempertahankan cita-</w:t>
      </w:r>
      <w:r w:rsidRPr="003305EA">
        <w:rPr>
          <w:rFonts w:ascii="Times New Roman" w:hAnsi="Times New Roman" w:cs="Times New Roman"/>
          <w:sz w:val="24"/>
          <w:szCs w:val="24"/>
        </w:rPr>
        <w:t>cita luhur yang diberikan Tuhan dalam Perjanjian dan Hukum, yakni ajakan untuk menyembah hanya kepada Yahwe (Tuhan) dan bukan kepada baal. Melihat sikap Izebel yang memperjuangkan agama Kanaan, Elia menjadi marah. Karena dengan menyembah berhala (baal), keluhuran panggilan bangsa Israel sebagai umat Allah ditukar dengan kebudayaan Kanaan, dan Tuhan, All</w:t>
      </w:r>
      <w:r w:rsidR="007B1C91">
        <w:rPr>
          <w:rFonts w:ascii="Times New Roman" w:hAnsi="Times New Roman" w:cs="Times New Roman"/>
          <w:sz w:val="24"/>
          <w:szCs w:val="24"/>
        </w:rPr>
        <w:t>ah sendiri ditukar dengan baal-</w:t>
      </w:r>
      <w:r w:rsidRPr="003305EA">
        <w:rPr>
          <w:rFonts w:ascii="Times New Roman" w:hAnsi="Times New Roman" w:cs="Times New Roman"/>
          <w:sz w:val="24"/>
          <w:szCs w:val="24"/>
        </w:rPr>
        <w:t xml:space="preserve">baal Kanaan.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Orang Kanaan mempunyai banyak dew</w:t>
      </w:r>
      <w:r w:rsidR="007B1C91">
        <w:rPr>
          <w:rFonts w:ascii="Times New Roman" w:hAnsi="Times New Roman" w:cs="Times New Roman"/>
          <w:sz w:val="24"/>
          <w:szCs w:val="24"/>
        </w:rPr>
        <w:t>a-</w:t>
      </w:r>
      <w:r w:rsidRPr="003305EA">
        <w:rPr>
          <w:rFonts w:ascii="Times New Roman" w:hAnsi="Times New Roman" w:cs="Times New Roman"/>
          <w:sz w:val="24"/>
          <w:szCs w:val="24"/>
        </w:rPr>
        <w:t>dewa. Dewa utama mereka adalah baal hadad, yakni dewa angin, dewa kilat, dewa guntur, dan dewa hujan. Oleh karena angin itu membawa hujan, maka baal hadad diberi peran sebagai dewa kesuburan dan kemakmuran. Dewa baal hadad didampingi oleh dewi Anat (dalam Akitab biasanya disebut Asyera atau Astarte ). Sekitar</w:t>
      </w:r>
      <w:r w:rsidR="007B1C91">
        <w:rPr>
          <w:rFonts w:ascii="Times New Roman" w:hAnsi="Times New Roman" w:cs="Times New Roman"/>
          <w:sz w:val="24"/>
          <w:szCs w:val="24"/>
        </w:rPr>
        <w:t xml:space="preserve"> abad ke-9, nabi Elia mengolok-</w:t>
      </w:r>
      <w:r w:rsidRPr="003305EA">
        <w:rPr>
          <w:rFonts w:ascii="Times New Roman" w:hAnsi="Times New Roman" w:cs="Times New Roman"/>
          <w:sz w:val="24"/>
          <w:szCs w:val="24"/>
        </w:rPr>
        <w:t xml:space="preserve">olok dewa Kanaan itu sebagai dewa yang tak mampu berbuat apa- apa. Dalam 1 </w:t>
      </w:r>
      <w:r w:rsidRPr="003305EA">
        <w:rPr>
          <w:rFonts w:ascii="Times New Roman" w:hAnsi="Times New Roman" w:cs="Times New Roman"/>
          <w:sz w:val="24"/>
          <w:szCs w:val="24"/>
        </w:rPr>
        <w:lastRenderedPageBreak/>
        <w:t>Raja 18: 20-40, memperlihatkan bagaimana Elia mengadakan pertaruhan antara Allah dengan baal</w:t>
      </w:r>
      <w:r w:rsidR="007B1C91">
        <w:rPr>
          <w:rFonts w:ascii="Times New Roman" w:hAnsi="Times New Roman" w:cs="Times New Roman"/>
          <w:sz w:val="24"/>
          <w:szCs w:val="24"/>
        </w:rPr>
        <w:t>. Kisah ini penuh dengan olok-</w:t>
      </w:r>
      <w:r w:rsidRPr="003305EA">
        <w:rPr>
          <w:rFonts w:ascii="Times New Roman" w:hAnsi="Times New Roman" w:cs="Times New Roman"/>
          <w:sz w:val="24"/>
          <w:szCs w:val="24"/>
        </w:rPr>
        <w:t>olokan, sindiran dan ironi</w:t>
      </w:r>
      <w:r w:rsidR="007B1C91">
        <w:rPr>
          <w:rFonts w:ascii="Times New Roman" w:hAnsi="Times New Roman" w:cs="Times New Roman"/>
          <w:sz w:val="24"/>
          <w:szCs w:val="24"/>
        </w:rPr>
        <w:t>: nabi- nabi baal berlaku aneh-</w:t>
      </w:r>
      <w:r w:rsidRPr="003305EA">
        <w:rPr>
          <w:rFonts w:ascii="Times New Roman" w:hAnsi="Times New Roman" w:cs="Times New Roman"/>
          <w:sz w:val="24"/>
          <w:szCs w:val="24"/>
        </w:rPr>
        <w:t>aneh untuk menarik perhatian dewa mereka. Na</w:t>
      </w:r>
      <w:r w:rsidR="007B1C91">
        <w:rPr>
          <w:rFonts w:ascii="Times New Roman" w:hAnsi="Times New Roman" w:cs="Times New Roman"/>
          <w:sz w:val="24"/>
          <w:szCs w:val="24"/>
        </w:rPr>
        <w:t>mun, ternyata ritual para nabi-</w:t>
      </w:r>
      <w:r w:rsidRPr="003305EA">
        <w:rPr>
          <w:rFonts w:ascii="Times New Roman" w:hAnsi="Times New Roman" w:cs="Times New Roman"/>
          <w:sz w:val="24"/>
          <w:szCs w:val="24"/>
        </w:rPr>
        <w:t>nabi baal itu tidak berhasil menggerakkan dewa angin dan kilat untuk menyalakan api pada persembahan mereka.</w:t>
      </w:r>
    </w:p>
    <w:p w:rsidR="003305EA" w:rsidRPr="003305EA" w:rsidRDefault="003305EA" w:rsidP="00E338D9">
      <w:pPr>
        <w:numPr>
          <w:ilvl w:val="0"/>
          <w:numId w:val="23"/>
        </w:numPr>
        <w:tabs>
          <w:tab w:val="clear" w:pos="79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Nabi Hosea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Nabi Hosea (abad ke- 8) adalah ahli waris nabi Elia. Sama seperti Elia, </w:t>
      </w:r>
      <w:r w:rsidR="007B1C91">
        <w:rPr>
          <w:rFonts w:ascii="Times New Roman" w:hAnsi="Times New Roman" w:cs="Times New Roman"/>
          <w:sz w:val="24"/>
          <w:szCs w:val="24"/>
        </w:rPr>
        <w:t>ia juga sangat menentang orang-</w:t>
      </w:r>
      <w:r w:rsidRPr="003305EA">
        <w:rPr>
          <w:rFonts w:ascii="Times New Roman" w:hAnsi="Times New Roman" w:cs="Times New Roman"/>
          <w:sz w:val="24"/>
          <w:szCs w:val="24"/>
        </w:rPr>
        <w:t>orang yang melakukan penyerangan terhadap iman yang benar dan murni. Dalam Hosea 8: 4-7, diceritakan bahwa orang Asyur meneruskan dosa Raja Yerobean yang mendirikan patung anak sapi di Betel dan Dan. Ibadat berhala itu menimbulkan murka Tuhan. Dalam situasi seperti itu, tampillah nabi Hosea dan menelanjangi ibadat palsu Israel. Bahkan nabi Hosea berani menghina patung berhala Kanaan.</w:t>
      </w:r>
    </w:p>
    <w:p w:rsidR="003305EA" w:rsidRPr="003305EA" w:rsidRDefault="003305EA" w:rsidP="00E338D9">
      <w:pPr>
        <w:numPr>
          <w:ilvl w:val="0"/>
          <w:numId w:val="23"/>
        </w:numPr>
        <w:tabs>
          <w:tab w:val="clear" w:pos="79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Nabi Yesaya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Ia pernah menuduh bahwa Kanaan menyembah</w:t>
      </w:r>
      <w:r w:rsidR="007B1C91">
        <w:rPr>
          <w:rFonts w:ascii="Times New Roman" w:hAnsi="Times New Roman" w:cs="Times New Roman"/>
          <w:sz w:val="24"/>
          <w:szCs w:val="24"/>
        </w:rPr>
        <w:t xml:space="preserve"> buatan tangan </w:t>
      </w:r>
      <w:r w:rsidR="007B1C91">
        <w:rPr>
          <w:rFonts w:ascii="Times New Roman" w:hAnsi="Times New Roman" w:cs="Times New Roman"/>
          <w:sz w:val="24"/>
          <w:szCs w:val="24"/>
        </w:rPr>
        <w:lastRenderedPageBreak/>
        <w:t>mereka sendiri (</w:t>
      </w:r>
      <w:r w:rsidRPr="003305EA">
        <w:rPr>
          <w:rFonts w:ascii="Times New Roman" w:hAnsi="Times New Roman" w:cs="Times New Roman"/>
          <w:sz w:val="24"/>
          <w:szCs w:val="24"/>
        </w:rPr>
        <w:t>Yes 2:8 ). Yesaya tamp</w:t>
      </w:r>
      <w:r w:rsidR="007B1C91">
        <w:rPr>
          <w:rFonts w:ascii="Times New Roman" w:hAnsi="Times New Roman" w:cs="Times New Roman"/>
          <w:sz w:val="24"/>
          <w:szCs w:val="24"/>
        </w:rPr>
        <w:t>il pertama kali pada tahun 740-</w:t>
      </w:r>
      <w:r w:rsidRPr="003305EA">
        <w:rPr>
          <w:rFonts w:ascii="Times New Roman" w:hAnsi="Times New Roman" w:cs="Times New Roman"/>
          <w:sz w:val="24"/>
          <w:szCs w:val="24"/>
        </w:rPr>
        <w:t xml:space="preserve">735 (pada pemerintahan </w:t>
      </w:r>
      <w:r w:rsidR="004361B2">
        <w:rPr>
          <w:rFonts w:ascii="Times New Roman" w:hAnsi="Times New Roman" w:cs="Times New Roman"/>
          <w:sz w:val="24"/>
          <w:szCs w:val="24"/>
        </w:rPr>
        <w:t>raja Yotam). Ia mengecam orang-</w:t>
      </w:r>
      <w:r w:rsidRPr="003305EA">
        <w:rPr>
          <w:rFonts w:ascii="Times New Roman" w:hAnsi="Times New Roman" w:cs="Times New Roman"/>
          <w:sz w:val="24"/>
          <w:szCs w:val="24"/>
        </w:rPr>
        <w:t xml:space="preserve">orang besar di Yehuda dan di Yerusalem karena melanggar hukum Allah. Pada tahun 734, Yesaya mendesak raja Ahas untuk percaya kepada Tuhan, walaupun tidak diindahkan oleh raja Ahas. </w:t>
      </w:r>
    </w:p>
    <w:p w:rsidR="003305EA" w:rsidRPr="003305EA" w:rsidRDefault="003305EA" w:rsidP="00E338D9">
      <w:pPr>
        <w:numPr>
          <w:ilvl w:val="0"/>
          <w:numId w:val="23"/>
        </w:numPr>
        <w:tabs>
          <w:tab w:val="clear" w:pos="790"/>
          <w:tab w:val="num" w:pos="142"/>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Nabi Yeremia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Pada abad ke-7, Yeremia dengan lantang menyerukan bahwa dewa Kanaan bukan Allah, dan</w:t>
      </w:r>
      <w:r w:rsidR="004361B2">
        <w:rPr>
          <w:rFonts w:ascii="Times New Roman" w:hAnsi="Times New Roman" w:cs="Times New Roman"/>
          <w:sz w:val="24"/>
          <w:szCs w:val="24"/>
        </w:rPr>
        <w:t xml:space="preserve"> para dewa tersebut adalah sia-</w:t>
      </w:r>
      <w:r w:rsidRPr="003305EA">
        <w:rPr>
          <w:rFonts w:ascii="Times New Roman" w:hAnsi="Times New Roman" w:cs="Times New Roman"/>
          <w:sz w:val="24"/>
          <w:szCs w:val="24"/>
        </w:rPr>
        <w:t xml:space="preserve">sia saja ( Yer 2:5, 11). Selama 40 tahun, Yeremia melakukan pelayanan sebagai nabi (626- 580). Ia juga ikut mendorong pembaharuan </w:t>
      </w:r>
      <w:r w:rsidR="007B1C91">
        <w:rPr>
          <w:rFonts w:ascii="Times New Roman" w:hAnsi="Times New Roman" w:cs="Times New Roman"/>
          <w:sz w:val="24"/>
          <w:szCs w:val="24"/>
        </w:rPr>
        <w:t>keagamaan Kerajaan Yehuda (626-</w:t>
      </w:r>
      <w:r w:rsidRPr="003305EA">
        <w:rPr>
          <w:rFonts w:ascii="Times New Roman" w:hAnsi="Times New Roman" w:cs="Times New Roman"/>
          <w:sz w:val="24"/>
          <w:szCs w:val="24"/>
        </w:rPr>
        <w:t>609). Hanya Yeremialah yang menyerupai Yesus dalam sejarah Israel, karena ia mengajar dalam bentuk perumpamaan, sama seperti Yesus. Yeremia yang menubuatkan kehancuran Yerusalem dan Kenisah karena Israel tidak setia pada Yahwe. Bahkan Yeremia juga melawan dan menentang ibadah tanpa kesetiaan ( Yer 7:21-28 ).</w:t>
      </w:r>
    </w:p>
    <w:p w:rsidR="003305EA" w:rsidRPr="003305EA" w:rsidRDefault="007B1C91" w:rsidP="00330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Nabi-</w:t>
      </w:r>
      <w:r w:rsidR="003305EA" w:rsidRPr="003305EA">
        <w:rPr>
          <w:rFonts w:ascii="Times New Roman" w:hAnsi="Times New Roman" w:cs="Times New Roman"/>
          <w:sz w:val="24"/>
          <w:szCs w:val="24"/>
        </w:rPr>
        <w:t>nabi pada abad ke 8 dan 7 sM seperti nabi Yesaya, Amos, Hosea, dan Mikha menentang secara mutlak kultus yang berkenaan dengan korban dalam i</w:t>
      </w:r>
      <w:r>
        <w:rPr>
          <w:rFonts w:ascii="Times New Roman" w:hAnsi="Times New Roman" w:cs="Times New Roman"/>
          <w:sz w:val="24"/>
          <w:szCs w:val="24"/>
        </w:rPr>
        <w:t>badah. Mereka menentang gejala-</w:t>
      </w:r>
      <w:r w:rsidR="003305EA" w:rsidRPr="003305EA">
        <w:rPr>
          <w:rFonts w:ascii="Times New Roman" w:hAnsi="Times New Roman" w:cs="Times New Roman"/>
          <w:sz w:val="24"/>
          <w:szCs w:val="24"/>
        </w:rPr>
        <w:t>gejala negative dalam system kurban yang mereka saksikan disekitarnya pada zaman itu. Yang ditentang para nabi ialah kekosongan penghayatan upacara persembahan kurban pada zaman mereka, bukan kekosongan pada kultus itu sendiri.</w:t>
      </w:r>
      <w:r>
        <w:rPr>
          <w:rFonts w:ascii="Times New Roman" w:hAnsi="Times New Roman" w:cs="Times New Roman"/>
          <w:sz w:val="24"/>
          <w:szCs w:val="24"/>
        </w:rPr>
        <w:t xml:space="preserve"> Menghormati Tuhan dengan kata-</w:t>
      </w:r>
      <w:r w:rsidR="003305EA" w:rsidRPr="003305EA">
        <w:rPr>
          <w:rFonts w:ascii="Times New Roman" w:hAnsi="Times New Roman" w:cs="Times New Roman"/>
          <w:sz w:val="24"/>
          <w:szCs w:val="24"/>
        </w:rPr>
        <w:t>kata tanpa perbuatan, berarti tidak menghormati Tuhan sama sekali. Allah memandang isi hati manusia, dengan itu pastilah ia menolak ibadah yang tidak bermakna seperti itu.</w:t>
      </w:r>
      <w:r w:rsidR="003305EA" w:rsidRPr="003305EA">
        <w:rPr>
          <w:rStyle w:val="FootnoteReference"/>
          <w:rFonts w:ascii="Times New Roman" w:hAnsi="Times New Roman" w:cs="Times New Roman"/>
          <w:sz w:val="24"/>
          <w:szCs w:val="24"/>
        </w:rPr>
        <w:footnoteReference w:id="8"/>
      </w:r>
    </w:p>
    <w:p w:rsidR="003305EA" w:rsidRPr="003305EA" w:rsidRDefault="003305EA" w:rsidP="003305EA">
      <w:pPr>
        <w:spacing w:after="0" w:line="360" w:lineRule="auto"/>
        <w:jc w:val="both"/>
        <w:rPr>
          <w:rFonts w:ascii="Times New Roman" w:hAnsi="Times New Roman" w:cs="Times New Roman"/>
          <w:sz w:val="24"/>
          <w:szCs w:val="24"/>
        </w:rPr>
      </w:pPr>
    </w:p>
    <w:p w:rsidR="003305EA" w:rsidRPr="003305EA" w:rsidRDefault="003305EA" w:rsidP="00DC123C">
      <w:pPr>
        <w:numPr>
          <w:ilvl w:val="1"/>
          <w:numId w:val="56"/>
        </w:numPr>
        <w:spacing w:after="0" w:line="240" w:lineRule="auto"/>
        <w:ind w:left="426" w:hanging="426"/>
        <w:rPr>
          <w:rFonts w:ascii="Times New Roman" w:hAnsi="Times New Roman" w:cs="Times New Roman"/>
          <w:sz w:val="24"/>
          <w:szCs w:val="24"/>
        </w:rPr>
      </w:pPr>
      <w:r w:rsidRPr="003305EA">
        <w:rPr>
          <w:rFonts w:ascii="Times New Roman" w:hAnsi="Times New Roman" w:cs="Times New Roman"/>
          <w:b/>
          <w:sz w:val="24"/>
          <w:szCs w:val="24"/>
        </w:rPr>
        <w:t>Latar Belakang Geografis Kultural- Riligius</w:t>
      </w:r>
      <w:r w:rsidRPr="003305EA">
        <w:rPr>
          <w:rFonts w:ascii="Times New Roman" w:hAnsi="Times New Roman" w:cs="Times New Roman"/>
          <w:sz w:val="24"/>
          <w:szCs w:val="24"/>
        </w:rPr>
        <w:t>.</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Penyembahan kepada banyak dewa merupakan usaha untuk mempersonifikasikan Yahwe yang gaib, yang transenden, yang tak kelihatan ke dalam dunia manusia. Namun, Israel Kuno kurang menyadari bahwa tindakan itu merupakan ‘buatan’ mereka sendiri </w:t>
      </w:r>
      <w:r w:rsidRPr="003305EA">
        <w:rPr>
          <w:rFonts w:ascii="Times New Roman" w:hAnsi="Times New Roman" w:cs="Times New Roman"/>
          <w:sz w:val="24"/>
          <w:szCs w:val="24"/>
        </w:rPr>
        <w:lastRenderedPageBreak/>
        <w:t>dan bukan Allah sejati. Dalam tindakan itu Yahwe justru disingkirkan. Di Kanaan, misalnya, dewa utama adalah baal Hadad, yakni dewa angin, dewa kilat, dewa guntur, dan dewa hujan yang diberi karakteristik seperti manusia. Di Kanaan, masyarakat yang sangat ambisi untuk mengejar kekayaan menyadari bahwa beribadat kepada Allah secara benar merugikan, karena mereka harus mengikuti ajaran Yahwe untuk menuruti peraturan kesusilaan yang ketat dalam hidup sehari- hari. Peraturan itu tidak membantu mereka untuk cepat menjadi kaya. Sedangkan beribadat kepada baal menguntungkan: baal tidak menuntut kejujuran hidup yang begitu ketat, baal cukup puas dengan perhatian yang diberikan kepadanya melalui ibadat.</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Secara umur, Asia Barat Daya Kuno berkeyakinan politeisme, dan Israel hidup di tengah situasi seperti itu. Inti keyakinan politiesme adalah memuja banyak dewa, seperti dewa baal ( beelzebul ), juga dewa yang dikultuskan menjadi dewa nasional yang memiliki kedudukan </w:t>
      </w:r>
      <w:r w:rsidRPr="003305EA">
        <w:rPr>
          <w:rFonts w:ascii="Times New Roman" w:hAnsi="Times New Roman" w:cs="Times New Roman"/>
          <w:sz w:val="24"/>
          <w:szCs w:val="24"/>
        </w:rPr>
        <w:lastRenderedPageBreak/>
        <w:t>yang paling tinggi. Melihat situasi demikian, Raja Akhenatan dari Mesir membuat sentralisasi penyembahan dewa, harus menyembah dewa mata</w:t>
      </w:r>
      <w:r w:rsidR="007B1C91">
        <w:rPr>
          <w:rFonts w:ascii="Times New Roman" w:hAnsi="Times New Roman" w:cs="Times New Roman"/>
          <w:sz w:val="24"/>
          <w:szCs w:val="24"/>
        </w:rPr>
        <w:t>hari, dewa lain jangan disembah</w:t>
      </w:r>
      <w:r w:rsidRPr="003305EA">
        <w:rPr>
          <w:rFonts w:ascii="Times New Roman" w:hAnsi="Times New Roman" w:cs="Times New Roman"/>
          <w:sz w:val="24"/>
          <w:szCs w:val="24"/>
        </w:rPr>
        <w:t>. Oleh karena itu, tempat kudus dewa yang lain itu dihancurkannya, sehingga para imam banyak yang kehilangan pekerjaan. Akibatnya, muncul pemberontakan dari para penganggur.</w:t>
      </w:r>
    </w:p>
    <w:p w:rsidR="003305EA" w:rsidRPr="003305EA" w:rsidRDefault="003305EA" w:rsidP="003305EA">
      <w:pPr>
        <w:spacing w:after="0" w:line="360" w:lineRule="auto"/>
        <w:ind w:firstLine="720"/>
        <w:jc w:val="both"/>
        <w:rPr>
          <w:rFonts w:ascii="Times New Roman" w:hAnsi="Times New Roman" w:cs="Times New Roman"/>
          <w:i/>
          <w:sz w:val="24"/>
          <w:szCs w:val="24"/>
        </w:rPr>
      </w:pPr>
      <w:r w:rsidRPr="003305EA">
        <w:rPr>
          <w:rFonts w:ascii="Times New Roman" w:hAnsi="Times New Roman" w:cs="Times New Roman"/>
          <w:sz w:val="24"/>
          <w:szCs w:val="24"/>
        </w:rPr>
        <w:t>Salah satu kerajaan di sekitar bangsa Israel yang berpengaruh besar bagi bangsa Israel adalah kerajaan Babilonia, dengan salah satu kota terpenting yaitu Babel yang terletak ditepi sungai Efrat disebelah kanan Irak.</w:t>
      </w:r>
      <w:r w:rsidRPr="003305EA">
        <w:rPr>
          <w:rStyle w:val="FootnoteReference"/>
          <w:rFonts w:ascii="Times New Roman" w:hAnsi="Times New Roman" w:cs="Times New Roman"/>
          <w:sz w:val="24"/>
          <w:szCs w:val="24"/>
        </w:rPr>
        <w:footnoteReference w:id="9"/>
      </w:r>
      <w:r w:rsidRPr="003305EA">
        <w:rPr>
          <w:rFonts w:ascii="Times New Roman" w:hAnsi="Times New Roman" w:cs="Times New Roman"/>
          <w:sz w:val="24"/>
          <w:szCs w:val="24"/>
        </w:rPr>
        <w:t xml:space="preserve"> Menurut pandangan agama Babel, dunia merupakan h</w:t>
      </w:r>
      <w:r w:rsidR="007B1C91">
        <w:rPr>
          <w:rFonts w:ascii="Times New Roman" w:hAnsi="Times New Roman" w:cs="Times New Roman"/>
          <w:sz w:val="24"/>
          <w:szCs w:val="24"/>
        </w:rPr>
        <w:t>asil pertentangan antara kuasa-kuasa khaos dengan kuasa-</w:t>
      </w:r>
      <w:r w:rsidRPr="003305EA">
        <w:rPr>
          <w:rFonts w:ascii="Times New Roman" w:hAnsi="Times New Roman" w:cs="Times New Roman"/>
          <w:sz w:val="24"/>
          <w:szCs w:val="24"/>
        </w:rPr>
        <w:t xml:space="preserve">kuasa ketertiban. Konfrontasi antara 2 aspek yang berlawanan ini nampak pada permulaan </w:t>
      </w:r>
      <w:r w:rsidR="007B1C91">
        <w:rPr>
          <w:rFonts w:ascii="Times New Roman" w:hAnsi="Times New Roman" w:cs="Times New Roman"/>
          <w:sz w:val="24"/>
          <w:szCs w:val="24"/>
        </w:rPr>
        <w:t>sekali dari oknum-oknum apsu (</w:t>
      </w:r>
      <w:r w:rsidRPr="003305EA">
        <w:rPr>
          <w:rFonts w:ascii="Times New Roman" w:hAnsi="Times New Roman" w:cs="Times New Roman"/>
          <w:sz w:val="24"/>
          <w:szCs w:val="24"/>
        </w:rPr>
        <w:t>yaitu air tawar</w:t>
      </w:r>
      <w:r w:rsidR="007B1C91">
        <w:rPr>
          <w:rFonts w:ascii="Times New Roman" w:hAnsi="Times New Roman" w:cs="Times New Roman"/>
          <w:sz w:val="24"/>
          <w:szCs w:val="24"/>
        </w:rPr>
        <w:t>) dan Tiamat (</w:t>
      </w:r>
      <w:r w:rsidRPr="003305EA">
        <w:rPr>
          <w:rFonts w:ascii="Times New Roman" w:hAnsi="Times New Roman" w:cs="Times New Roman"/>
          <w:sz w:val="24"/>
          <w:szCs w:val="24"/>
        </w:rPr>
        <w:t xml:space="preserve">yaitu samudra yang asin). Sejak permulaan itu, pertentangan terus berlangsung. Dalam riwayat </w:t>
      </w:r>
      <w:r w:rsidRPr="003305EA">
        <w:rPr>
          <w:rFonts w:ascii="Times New Roman" w:hAnsi="Times New Roman" w:cs="Times New Roman"/>
          <w:sz w:val="24"/>
          <w:szCs w:val="24"/>
        </w:rPr>
        <w:lastRenderedPageBreak/>
        <w:t xml:space="preserve">penciptaan di Babel, perang antara para ilah terutama antara Marduk dan Tiamat memainkan peranan penting. Dalam cerita peperangan itu digambarkan bahwa tata tertib dunia yang disimbolkan dalam </w:t>
      </w:r>
      <w:r w:rsidRPr="003305EA">
        <w:rPr>
          <w:rFonts w:ascii="Times New Roman" w:hAnsi="Times New Roman" w:cs="Times New Roman"/>
          <w:i/>
          <w:sz w:val="24"/>
          <w:szCs w:val="24"/>
        </w:rPr>
        <w:t>pantheon</w:t>
      </w:r>
      <w:r w:rsidRPr="003305EA">
        <w:rPr>
          <w:rFonts w:ascii="Times New Roman" w:hAnsi="Times New Roman" w:cs="Times New Roman"/>
          <w:sz w:val="24"/>
          <w:szCs w:val="24"/>
        </w:rPr>
        <w:t xml:space="preserve"> </w:t>
      </w:r>
      <w:r w:rsidRPr="003305EA">
        <w:rPr>
          <w:rStyle w:val="FootnoteReference"/>
          <w:rFonts w:ascii="Times New Roman" w:hAnsi="Times New Roman" w:cs="Times New Roman"/>
          <w:sz w:val="24"/>
          <w:szCs w:val="24"/>
        </w:rPr>
        <w:footnoteReference w:id="10"/>
      </w:r>
      <w:r w:rsidR="007B1C91">
        <w:rPr>
          <w:rFonts w:ascii="Times New Roman" w:hAnsi="Times New Roman" w:cs="Times New Roman"/>
          <w:sz w:val="24"/>
          <w:szCs w:val="24"/>
        </w:rPr>
        <w:t xml:space="preserve"> (keseluruhan dewa-</w:t>
      </w:r>
      <w:r w:rsidRPr="003305EA">
        <w:rPr>
          <w:rFonts w:ascii="Times New Roman" w:hAnsi="Times New Roman" w:cs="Times New Roman"/>
          <w:sz w:val="24"/>
          <w:szCs w:val="24"/>
        </w:rPr>
        <w:t xml:space="preserve">dewa), yang hanya dapat mempertahankan diri dengan memusatkan </w:t>
      </w:r>
      <w:r w:rsidRPr="003305EA">
        <w:rPr>
          <w:rFonts w:ascii="Times New Roman" w:hAnsi="Times New Roman" w:cs="Times New Roman"/>
          <w:i/>
          <w:sz w:val="24"/>
          <w:szCs w:val="24"/>
        </w:rPr>
        <w:t>khaos.</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Manusia membanyangkan para dewa hidup di istana sama seperti raja atau kaum bangsawan, dan itulah disebut kuil dan tempat tinggalnya. Manusia tidak boleh sembarangan masuk ke dalamnya dan manusia han</w:t>
      </w:r>
      <w:r w:rsidR="007B1C91">
        <w:rPr>
          <w:rFonts w:ascii="Times New Roman" w:hAnsi="Times New Roman" w:cs="Times New Roman"/>
          <w:sz w:val="24"/>
          <w:szCs w:val="24"/>
        </w:rPr>
        <w:t>ya diperbolehkan datang sehari-</w:t>
      </w:r>
      <w:r w:rsidRPr="003305EA">
        <w:rPr>
          <w:rFonts w:ascii="Times New Roman" w:hAnsi="Times New Roman" w:cs="Times New Roman"/>
          <w:sz w:val="24"/>
          <w:szCs w:val="24"/>
        </w:rPr>
        <w:t>h</w:t>
      </w:r>
      <w:r w:rsidR="007B1C91">
        <w:rPr>
          <w:rFonts w:ascii="Times New Roman" w:hAnsi="Times New Roman" w:cs="Times New Roman"/>
          <w:sz w:val="24"/>
          <w:szCs w:val="24"/>
        </w:rPr>
        <w:t>ari merupakan pelayanan sehari-</w:t>
      </w:r>
      <w:r w:rsidRPr="003305EA">
        <w:rPr>
          <w:rFonts w:ascii="Times New Roman" w:hAnsi="Times New Roman" w:cs="Times New Roman"/>
          <w:sz w:val="24"/>
          <w:szCs w:val="24"/>
        </w:rPr>
        <w:t>har</w:t>
      </w:r>
      <w:r w:rsidR="007B1C91">
        <w:rPr>
          <w:rFonts w:ascii="Times New Roman" w:hAnsi="Times New Roman" w:cs="Times New Roman"/>
          <w:sz w:val="24"/>
          <w:szCs w:val="24"/>
        </w:rPr>
        <w:t>i untuk kebutuhan dewa. Korban-</w:t>
      </w:r>
      <w:r w:rsidRPr="003305EA">
        <w:rPr>
          <w:rFonts w:ascii="Times New Roman" w:hAnsi="Times New Roman" w:cs="Times New Roman"/>
          <w:sz w:val="24"/>
          <w:szCs w:val="24"/>
        </w:rPr>
        <w:t>korban diindenti</w:t>
      </w:r>
      <w:r w:rsidR="007B1C91">
        <w:rPr>
          <w:rFonts w:ascii="Times New Roman" w:hAnsi="Times New Roman" w:cs="Times New Roman"/>
          <w:sz w:val="24"/>
          <w:szCs w:val="24"/>
        </w:rPr>
        <w:t>kkan dengan santapan bagi dewa-</w:t>
      </w:r>
      <w:r w:rsidRPr="003305EA">
        <w:rPr>
          <w:rFonts w:ascii="Times New Roman" w:hAnsi="Times New Roman" w:cs="Times New Roman"/>
          <w:sz w:val="24"/>
          <w:szCs w:val="24"/>
        </w:rPr>
        <w:t xml:space="preserve">dewa. Jadi manusia harus memberikan korban agar dewa mengabulkan permintaan manusia itu sendiri. Inilah paham yang disebut </w:t>
      </w:r>
      <w:r w:rsidRPr="003305EA">
        <w:rPr>
          <w:rFonts w:ascii="Times New Roman" w:hAnsi="Times New Roman" w:cs="Times New Roman"/>
          <w:sz w:val="24"/>
          <w:szCs w:val="24"/>
        </w:rPr>
        <w:lastRenderedPageBreak/>
        <w:t>‘do ut des’ yang berarti ‘manusia memberi supaya dewa memberi’.</w:t>
      </w:r>
      <w:r w:rsidRPr="003305EA">
        <w:rPr>
          <w:rStyle w:val="FootnoteReference"/>
          <w:rFonts w:ascii="Times New Roman" w:hAnsi="Times New Roman" w:cs="Times New Roman"/>
          <w:sz w:val="24"/>
          <w:szCs w:val="24"/>
        </w:rPr>
        <w:footnoteReference w:id="11"/>
      </w:r>
    </w:p>
    <w:p w:rsidR="007B1C91" w:rsidRPr="003305EA" w:rsidRDefault="007B1C91" w:rsidP="003305EA">
      <w:pPr>
        <w:spacing w:after="0" w:line="360" w:lineRule="auto"/>
        <w:jc w:val="both"/>
        <w:rPr>
          <w:rFonts w:ascii="Times New Roman" w:hAnsi="Times New Roman" w:cs="Times New Roman"/>
          <w:sz w:val="24"/>
          <w:szCs w:val="24"/>
        </w:rPr>
      </w:pPr>
    </w:p>
    <w:p w:rsidR="003305EA" w:rsidRPr="003305EA" w:rsidRDefault="003305EA" w:rsidP="00DC123C">
      <w:pPr>
        <w:numPr>
          <w:ilvl w:val="1"/>
          <w:numId w:val="56"/>
        </w:numPr>
        <w:spacing w:after="0" w:line="360" w:lineRule="auto"/>
        <w:ind w:left="426"/>
        <w:jc w:val="both"/>
        <w:rPr>
          <w:rFonts w:ascii="Times New Roman" w:hAnsi="Times New Roman" w:cs="Times New Roman"/>
          <w:b/>
          <w:sz w:val="24"/>
          <w:szCs w:val="24"/>
        </w:rPr>
      </w:pPr>
      <w:r w:rsidRPr="003305EA">
        <w:rPr>
          <w:rFonts w:ascii="Times New Roman" w:hAnsi="Times New Roman" w:cs="Times New Roman"/>
          <w:b/>
          <w:sz w:val="24"/>
          <w:szCs w:val="24"/>
        </w:rPr>
        <w:t>Ibadah Israel</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Nama Yahweh sebagai ciri Agama Israel. Ciri khas agama Israel dapat diringkaskan dalam satu kata, yaitu nama “Yahweh”. Kata inilah yang menjadi nada utama dalam pelukisan agama Israel sepanjang Alkitab dan lebih sering dipakai daripada kata benda atau kata kerja lainnya. Diduga nama Yahweh dipakai lebih dari 6800 kali (bnd dengan istilah umum untuk Allah, yaitu Elohim yang terdapat hanya 2500 kali). Dalam naskah zaman pra-pembuangan sekalipun, nama Yahweh adalah nama Allah yang paling sering dipakai. Memang, bah</w:t>
      </w:r>
      <w:r w:rsidR="004361B2">
        <w:rPr>
          <w:rFonts w:ascii="Times New Roman" w:hAnsi="Times New Roman" w:cs="Times New Roman"/>
          <w:sz w:val="24"/>
          <w:szCs w:val="24"/>
        </w:rPr>
        <w:t>an-</w:t>
      </w:r>
      <w:r w:rsidRPr="003305EA">
        <w:rPr>
          <w:rFonts w:ascii="Times New Roman" w:hAnsi="Times New Roman" w:cs="Times New Roman"/>
          <w:sz w:val="24"/>
          <w:szCs w:val="24"/>
        </w:rPr>
        <w:t xml:space="preserve">bahan dari Israel Utara yang diturunalihkan kepada kita relatif sedikit, namun dampak bahwa di Israel Utarapun banyak nama perseorangan yang mengandung unsur ‘Yah’ atau ‘Yahweh’. Dari situ jelaslah bahwa nama Yahweh dominan juga dalam agama Israel Utara. Bahkan statistik itu sesuai </w:t>
      </w:r>
      <w:r w:rsidRPr="003305EA">
        <w:rPr>
          <w:rFonts w:ascii="Times New Roman" w:hAnsi="Times New Roman" w:cs="Times New Roman"/>
          <w:sz w:val="24"/>
          <w:szCs w:val="24"/>
        </w:rPr>
        <w:lastRenderedPageBreak/>
        <w:t>juga dengan kesan yang lebih umum yang kita peroleh dari naskah- naskah kuno, yaitu bahwa status Yahweh dalam agama Israel adalah mutlak. Dapat dikatakan bahwa sejak semula, Yahweh sebagai Allah Israel tidak mempunyai rekan atau saingan. Yahweh bukanlah kepala keluarga ilah-ilah (allah</w:t>
      </w:r>
      <w:r w:rsidR="004361B2">
        <w:rPr>
          <w:rFonts w:ascii="Times New Roman" w:hAnsi="Times New Roman" w:cs="Times New Roman"/>
          <w:sz w:val="24"/>
          <w:szCs w:val="24"/>
        </w:rPr>
        <w:t>-allah): Dia adalah Allah satu-</w:t>
      </w:r>
      <w:r w:rsidRPr="003305EA">
        <w:rPr>
          <w:rFonts w:ascii="Times New Roman" w:hAnsi="Times New Roman" w:cs="Times New Roman"/>
          <w:sz w:val="24"/>
          <w:szCs w:val="24"/>
        </w:rPr>
        <w:t>satunya. Itulah sebabnya Perjanjian Lama dapat menggunakan ber</w:t>
      </w:r>
      <w:r w:rsidR="007B1C91">
        <w:rPr>
          <w:rFonts w:ascii="Times New Roman" w:hAnsi="Times New Roman" w:cs="Times New Roman"/>
          <w:sz w:val="24"/>
          <w:szCs w:val="24"/>
        </w:rPr>
        <w:t>bagai nama untuk Allah: kadang-</w:t>
      </w:r>
      <w:r w:rsidRPr="003305EA">
        <w:rPr>
          <w:rFonts w:ascii="Times New Roman" w:hAnsi="Times New Roman" w:cs="Times New Roman"/>
          <w:sz w:val="24"/>
          <w:szCs w:val="24"/>
        </w:rPr>
        <w:t>kadang Dia disebut El, Elohim, Eloah, namun selalu yang dimaksudkan ialah Yahwe</w:t>
      </w:r>
      <w:r w:rsidR="007B1C91">
        <w:rPr>
          <w:rFonts w:ascii="Times New Roman" w:hAnsi="Times New Roman" w:cs="Times New Roman"/>
          <w:sz w:val="24"/>
          <w:szCs w:val="24"/>
        </w:rPr>
        <w:t>h. Tidak disangkal adanya ilah-ilah (allah-</w:t>
      </w:r>
      <w:r w:rsidRPr="003305EA">
        <w:rPr>
          <w:rFonts w:ascii="Times New Roman" w:hAnsi="Times New Roman" w:cs="Times New Roman"/>
          <w:sz w:val="24"/>
          <w:szCs w:val="24"/>
        </w:rPr>
        <w:t>allah) lain itu secara mutlak, tetapi sudah jelas bahwa ilah (allah) lain itu tidak dapat dibandingkan dengan Yahweh.</w:t>
      </w:r>
      <w:r w:rsidRPr="003305EA">
        <w:rPr>
          <w:rStyle w:val="FootnoteReference"/>
          <w:rFonts w:ascii="Times New Roman" w:hAnsi="Times New Roman" w:cs="Times New Roman"/>
          <w:sz w:val="24"/>
          <w:szCs w:val="24"/>
        </w:rPr>
        <w:footnoteReference w:id="12"/>
      </w:r>
      <w:r w:rsidRPr="003305EA">
        <w:rPr>
          <w:rFonts w:ascii="Times New Roman" w:hAnsi="Times New Roman" w:cs="Times New Roman"/>
          <w:sz w:val="24"/>
          <w:szCs w:val="24"/>
        </w:rPr>
        <w:t xml:space="preserve">    </w:t>
      </w:r>
    </w:p>
    <w:p w:rsidR="003305EA" w:rsidRPr="003305EA" w:rsidRDefault="003305EA" w:rsidP="003305EA">
      <w:pPr>
        <w:spacing w:after="0" w:line="360" w:lineRule="auto"/>
        <w:jc w:val="both"/>
        <w:rPr>
          <w:rFonts w:ascii="Times New Roman" w:hAnsi="Times New Roman" w:cs="Times New Roman"/>
          <w:b/>
          <w:sz w:val="24"/>
          <w:szCs w:val="24"/>
        </w:rPr>
      </w:pPr>
    </w:p>
    <w:p w:rsidR="003305EA" w:rsidRPr="003305EA" w:rsidRDefault="003305EA" w:rsidP="00DC123C">
      <w:pPr>
        <w:spacing w:after="0" w:line="360" w:lineRule="auto"/>
        <w:jc w:val="both"/>
        <w:rPr>
          <w:rFonts w:ascii="Times New Roman" w:hAnsi="Times New Roman" w:cs="Times New Roman"/>
          <w:b/>
          <w:sz w:val="24"/>
          <w:szCs w:val="24"/>
        </w:rPr>
      </w:pPr>
      <w:r w:rsidRPr="003305EA">
        <w:rPr>
          <w:rFonts w:ascii="Times New Roman" w:hAnsi="Times New Roman" w:cs="Times New Roman"/>
          <w:b/>
          <w:sz w:val="24"/>
          <w:szCs w:val="24"/>
        </w:rPr>
        <w:t>Tempat- tempat Ibadah</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Meskipun di Israel banyak tempat suci, dari semua yang nampak ada kecenderungan untuk memusatkan agamaniah yang penting di satu tempat saja. Kecenderungan itu terjadi karena agama pada dasarnya adalah pers</w:t>
      </w:r>
      <w:r w:rsidR="007B1C91">
        <w:rPr>
          <w:rFonts w:ascii="Times New Roman" w:hAnsi="Times New Roman" w:cs="Times New Roman"/>
          <w:sz w:val="24"/>
          <w:szCs w:val="24"/>
        </w:rPr>
        <w:t>ekutuan dengan Allah. Perayaan-</w:t>
      </w:r>
      <w:r w:rsidRPr="003305EA">
        <w:rPr>
          <w:rFonts w:ascii="Times New Roman" w:hAnsi="Times New Roman" w:cs="Times New Roman"/>
          <w:sz w:val="24"/>
          <w:szCs w:val="24"/>
        </w:rPr>
        <w:lastRenderedPageBreak/>
        <w:t>perayaan penting dianggap sebagai persekutuan antara Allah dengan seluruh bangsa, sehingga pada tempatnyalah kalau seluruh bangsa berhimpun menjadi satu di suatu tempat untuk perayaan itu.</w:t>
      </w:r>
      <w:r w:rsidRPr="003305EA">
        <w:rPr>
          <w:rStyle w:val="FootnoteReference"/>
          <w:rFonts w:ascii="Times New Roman" w:hAnsi="Times New Roman" w:cs="Times New Roman"/>
          <w:sz w:val="24"/>
          <w:szCs w:val="24"/>
        </w:rPr>
        <w:footnoteReference w:id="13"/>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Pada zaman dahulu telah ada perhimpunan bes</w:t>
      </w:r>
      <w:r w:rsidR="007B1C91">
        <w:rPr>
          <w:rFonts w:ascii="Times New Roman" w:hAnsi="Times New Roman" w:cs="Times New Roman"/>
          <w:sz w:val="24"/>
          <w:szCs w:val="24"/>
        </w:rPr>
        <w:t>ar di padang gurun dengan kemah</w:t>
      </w:r>
      <w:r w:rsidRPr="003305EA">
        <w:rPr>
          <w:rFonts w:ascii="Times New Roman" w:hAnsi="Times New Roman" w:cs="Times New Roman"/>
          <w:sz w:val="24"/>
          <w:szCs w:val="24"/>
        </w:rPr>
        <w:t>–kemah yang didirikan dekat dengan kemah suci. Zaman prakerajaan, perhimpunan besar itu bukan berkumpul di padang gurun melainkan di suatu kota yang terletak di Israel.</w:t>
      </w:r>
      <w:r w:rsidRPr="003305EA">
        <w:rPr>
          <w:rStyle w:val="FootnoteReference"/>
          <w:rFonts w:ascii="Times New Roman" w:hAnsi="Times New Roman" w:cs="Times New Roman"/>
          <w:sz w:val="24"/>
          <w:szCs w:val="24"/>
        </w:rPr>
        <w:footnoteReference w:id="14"/>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Menurut Vriezen tempat-tempat suci sebagai berikut:</w:t>
      </w:r>
      <w:r w:rsidRPr="003305EA">
        <w:rPr>
          <w:rStyle w:val="FootnoteReference"/>
          <w:rFonts w:ascii="Times New Roman" w:hAnsi="Times New Roman" w:cs="Times New Roman"/>
          <w:sz w:val="24"/>
          <w:szCs w:val="24"/>
        </w:rPr>
        <w:footnoteReference w:id="15"/>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b/>
          <w:i/>
          <w:sz w:val="24"/>
          <w:szCs w:val="24"/>
        </w:rPr>
        <w:lastRenderedPageBreak/>
        <w:t>Silo,</w:t>
      </w:r>
      <w:r w:rsidRPr="003305EA">
        <w:rPr>
          <w:rFonts w:ascii="Times New Roman" w:hAnsi="Times New Roman" w:cs="Times New Roman"/>
          <w:sz w:val="24"/>
          <w:szCs w:val="24"/>
        </w:rPr>
        <w:t xml:space="preserve"> kuil pusat di Silo, yang beberapa waktu lamanya melindungi Tabut, hancur dan hilang dalam pertempuran Israel melawan kaum Filistin ( Yer 7:12; 26: 6;  Maz 78: 60), kemudian ditaruh di Kyriat- Yearim.</w:t>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b/>
          <w:i/>
          <w:sz w:val="24"/>
          <w:szCs w:val="24"/>
        </w:rPr>
        <w:t>Gilgal,</w:t>
      </w:r>
      <w:r w:rsidRPr="003305EA">
        <w:rPr>
          <w:rFonts w:ascii="Times New Roman" w:hAnsi="Times New Roman" w:cs="Times New Roman"/>
          <w:sz w:val="24"/>
          <w:szCs w:val="24"/>
        </w:rPr>
        <w:t xml:space="preserve"> Kuil suku Benyamin kuno di Gilgal tempat berfungsi sebagai pusat keagamaan pada zaman Saul ( 1 Sam 11:5 ).</w:t>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b/>
          <w:i/>
          <w:sz w:val="24"/>
          <w:szCs w:val="24"/>
        </w:rPr>
        <w:t>Nob,</w:t>
      </w:r>
      <w:r w:rsidRPr="003305EA">
        <w:rPr>
          <w:rFonts w:ascii="Times New Roman" w:hAnsi="Times New Roman" w:cs="Times New Roman"/>
          <w:sz w:val="24"/>
          <w:szCs w:val="24"/>
        </w:rPr>
        <w:t xml:space="preserve"> di Nob juga ada kuil (1 Sam 21 dst ) yang imamnya adalah Ahimelekh, yaitu tempat Daud diberi roti sajian yang sudah dipersembahakan dihadapan Yahwe.</w:t>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b/>
          <w:i/>
          <w:sz w:val="24"/>
          <w:szCs w:val="24"/>
        </w:rPr>
        <w:t>Bukit Zaitun</w:t>
      </w:r>
      <w:r w:rsidRPr="003305EA">
        <w:rPr>
          <w:rFonts w:ascii="Times New Roman" w:hAnsi="Times New Roman" w:cs="Times New Roman"/>
          <w:sz w:val="24"/>
          <w:szCs w:val="24"/>
        </w:rPr>
        <w:t>, 2 Sam 15:32 ada tempat ibadah di atas Bukit Zaitun. Seperti bangsa- bangsa di sekitar mereka, Israel beribadah kepada Tuhan di atas bukit- bukit pengorbanan ( seperti di Nob ). Tidak ada mezbah atau kuil di Bukit Zaitun karena fungsinya memang sebagai tempat doa.</w:t>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b/>
          <w:i/>
          <w:sz w:val="24"/>
          <w:szCs w:val="24"/>
        </w:rPr>
        <w:t>Hebron</w:t>
      </w:r>
      <w:r w:rsidRPr="003305EA">
        <w:rPr>
          <w:rFonts w:ascii="Times New Roman" w:hAnsi="Times New Roman" w:cs="Times New Roman"/>
          <w:sz w:val="24"/>
          <w:szCs w:val="24"/>
        </w:rPr>
        <w:t xml:space="preserve">, di Hebron, tempat Daud diurapi menjadi raja ( 2 </w:t>
      </w:r>
      <w:r w:rsidRPr="003305EA">
        <w:rPr>
          <w:rFonts w:ascii="Times New Roman" w:hAnsi="Times New Roman" w:cs="Times New Roman"/>
          <w:sz w:val="24"/>
          <w:szCs w:val="24"/>
        </w:rPr>
        <w:lastRenderedPageBreak/>
        <w:t>Sam 2:4;5:3 ) pasti ada kuil Yahwe.</w:t>
      </w:r>
    </w:p>
    <w:p w:rsidR="003305EA" w:rsidRPr="003305EA" w:rsidRDefault="003305EA" w:rsidP="00E338D9">
      <w:pPr>
        <w:numPr>
          <w:ilvl w:val="0"/>
          <w:numId w:val="23"/>
        </w:numPr>
        <w:tabs>
          <w:tab w:val="clear" w:pos="790"/>
          <w:tab w:val="num" w:pos="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b/>
          <w:i/>
          <w:sz w:val="24"/>
          <w:szCs w:val="24"/>
        </w:rPr>
        <w:t>Yerusalem,</w:t>
      </w:r>
      <w:r w:rsidRPr="003305EA">
        <w:rPr>
          <w:rFonts w:ascii="Times New Roman" w:hAnsi="Times New Roman" w:cs="Times New Roman"/>
          <w:sz w:val="24"/>
          <w:szCs w:val="24"/>
        </w:rPr>
        <w:t xml:space="preserve"> </w:t>
      </w:r>
      <w:r w:rsidRPr="003305EA">
        <w:rPr>
          <w:rFonts w:ascii="Times New Roman" w:hAnsi="Times New Roman" w:cs="Times New Roman"/>
          <w:b/>
          <w:i/>
          <w:sz w:val="24"/>
          <w:szCs w:val="24"/>
        </w:rPr>
        <w:t>pengaruh tradisi kuno Yahwis</w:t>
      </w:r>
      <w:r w:rsidRPr="003305EA">
        <w:rPr>
          <w:rFonts w:ascii="Times New Roman" w:hAnsi="Times New Roman" w:cs="Times New Roman"/>
          <w:i/>
          <w:sz w:val="24"/>
          <w:szCs w:val="24"/>
        </w:rPr>
        <w:t xml:space="preserve">. </w:t>
      </w:r>
      <w:r w:rsidR="007B1C91">
        <w:rPr>
          <w:rFonts w:ascii="Times New Roman" w:hAnsi="Times New Roman" w:cs="Times New Roman"/>
          <w:sz w:val="24"/>
          <w:szCs w:val="24"/>
        </w:rPr>
        <w:t>Catatan-</w:t>
      </w:r>
      <w:r w:rsidRPr="003305EA">
        <w:rPr>
          <w:rFonts w:ascii="Times New Roman" w:hAnsi="Times New Roman" w:cs="Times New Roman"/>
          <w:sz w:val="24"/>
          <w:szCs w:val="24"/>
        </w:rPr>
        <w:t xml:space="preserve">catatan di atas </w:t>
      </w:r>
      <w:r w:rsidR="007B1C91">
        <w:rPr>
          <w:rFonts w:ascii="Times New Roman" w:hAnsi="Times New Roman" w:cs="Times New Roman"/>
          <w:sz w:val="24"/>
          <w:szCs w:val="24"/>
        </w:rPr>
        <w:t>cukup membuktikan bahwa tempat-</w:t>
      </w:r>
      <w:r w:rsidRPr="003305EA">
        <w:rPr>
          <w:rFonts w:ascii="Times New Roman" w:hAnsi="Times New Roman" w:cs="Times New Roman"/>
          <w:sz w:val="24"/>
          <w:szCs w:val="24"/>
        </w:rPr>
        <w:t>tempat suci yang dipakai para patriarkh memang tetap diakui dan dipakai p</w:t>
      </w:r>
      <w:r w:rsidR="007B1C91">
        <w:rPr>
          <w:rFonts w:ascii="Times New Roman" w:hAnsi="Times New Roman" w:cs="Times New Roman"/>
          <w:sz w:val="24"/>
          <w:szCs w:val="24"/>
        </w:rPr>
        <w:t>ada zaman kemudian, namun kuil-</w:t>
      </w:r>
      <w:r w:rsidRPr="003305EA">
        <w:rPr>
          <w:rFonts w:ascii="Times New Roman" w:hAnsi="Times New Roman" w:cs="Times New Roman"/>
          <w:sz w:val="24"/>
          <w:szCs w:val="24"/>
        </w:rPr>
        <w:t>kuil yang terpenting bagi Israel adalah tempat- tempat suci yang dipergunakan untuk mempertahankan tradisi gurun itu (sudah pasti para penyembah Yahweh di Yerusalem pada zaman Daud, termasuk penyusun karangan yang diuraikan ini, berpendapat demikian). Fakta ini penting dalam menilai pandangan keagamaan yang berlaku di Yerusalem. Sebab, jelas pandangan Yerusalem itu berakar dalam tradisi Yahwistis yang kuno, termasuk peranan penting yang diberikan pada tabut. Kemudian, setelah bait suci Salomo dibangun di Yerusalem, pengaruh tradisi Yahwistis kuno itu bertahan terus. Meskipun uns</w:t>
      </w:r>
      <w:r w:rsidR="00B56A61">
        <w:rPr>
          <w:rFonts w:ascii="Times New Roman" w:hAnsi="Times New Roman" w:cs="Times New Roman"/>
          <w:sz w:val="24"/>
          <w:szCs w:val="24"/>
        </w:rPr>
        <w:t>ur-unsur nir-</w:t>
      </w:r>
      <w:r w:rsidRPr="003305EA">
        <w:rPr>
          <w:rFonts w:ascii="Times New Roman" w:hAnsi="Times New Roman" w:cs="Times New Roman"/>
          <w:sz w:val="24"/>
          <w:szCs w:val="24"/>
        </w:rPr>
        <w:t xml:space="preserve">Israel dan periode Yebusi </w:t>
      </w:r>
      <w:r w:rsidRPr="003305EA">
        <w:rPr>
          <w:rFonts w:ascii="Times New Roman" w:hAnsi="Times New Roman" w:cs="Times New Roman"/>
          <w:sz w:val="24"/>
          <w:szCs w:val="24"/>
        </w:rPr>
        <w:lastRenderedPageBreak/>
        <w:t xml:space="preserve">menyeludup ke dalam </w:t>
      </w:r>
      <w:r w:rsidR="00B56A61">
        <w:rPr>
          <w:rFonts w:ascii="Times New Roman" w:hAnsi="Times New Roman" w:cs="Times New Roman"/>
          <w:sz w:val="24"/>
          <w:szCs w:val="24"/>
        </w:rPr>
        <w:t>tradisi Yerusalem, bukan unsur-</w:t>
      </w:r>
      <w:r w:rsidRPr="003305EA">
        <w:rPr>
          <w:rFonts w:ascii="Times New Roman" w:hAnsi="Times New Roman" w:cs="Times New Roman"/>
          <w:sz w:val="24"/>
          <w:szCs w:val="24"/>
        </w:rPr>
        <w:t xml:space="preserve">unsur itu yang menguasai hidup keagamaan di Yerusalem secara keseluruhan.  </w:t>
      </w:r>
      <w:r w:rsidRPr="003305EA">
        <w:rPr>
          <w:rFonts w:ascii="Times New Roman" w:hAnsi="Times New Roman" w:cs="Times New Roman"/>
          <w:b/>
          <w:i/>
          <w:sz w:val="24"/>
          <w:szCs w:val="24"/>
        </w:rPr>
        <w:t>Tradisi Tabut</w:t>
      </w:r>
      <w:r w:rsidRPr="003305EA">
        <w:rPr>
          <w:rFonts w:ascii="Times New Roman" w:hAnsi="Times New Roman" w:cs="Times New Roman"/>
          <w:i/>
          <w:sz w:val="24"/>
          <w:szCs w:val="24"/>
        </w:rPr>
        <w:t>,</w:t>
      </w:r>
      <w:r w:rsidRPr="003305EA">
        <w:rPr>
          <w:rFonts w:ascii="Times New Roman" w:hAnsi="Times New Roman" w:cs="Times New Roman"/>
          <w:sz w:val="24"/>
          <w:szCs w:val="24"/>
        </w:rPr>
        <w:t xml:space="preserve"> Pimpinan agama di Yerusalem selama periode Daud-Salomo berkaitan dengan tradisi tabut ( Abyatar, Daud, dan pengarang sumber Yahwis). Meskipun pada saat kemudian Abyatar tergeser dan diganti oleh Zadok yang mungkin merupakan wakil dari kultus Yebusi asli, namun tradisi tabut itu terlalu kuat dalam kuil Yerusalem, sehingga tak dapat digeser ke tempat kedua (bnd Maz 24; 132 ). Jadi, fakta bahwa tabut dipindahkan ke Yerusalem (2 Sam 6 ) adalah penting sekali dalam agama Israel.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Disuatu peperangan, bangsa Filistin pernah merebut tabut perjanjian itu serta menghancurkan tempat suci d</w:t>
      </w:r>
      <w:r w:rsidR="00B56A61">
        <w:rPr>
          <w:rFonts w:ascii="Times New Roman" w:hAnsi="Times New Roman" w:cs="Times New Roman"/>
          <w:sz w:val="24"/>
          <w:szCs w:val="24"/>
        </w:rPr>
        <w:t>i Silo. Kira-</w:t>
      </w:r>
      <w:r w:rsidRPr="003305EA">
        <w:rPr>
          <w:rFonts w:ascii="Times New Roman" w:hAnsi="Times New Roman" w:cs="Times New Roman"/>
          <w:sz w:val="24"/>
          <w:szCs w:val="24"/>
        </w:rPr>
        <w:t xml:space="preserve">kira tahun1000 sM  Daud membawanya kembali ke Yerusalem. Mazmur132 memberi kesan bahwa peristiwa masuknya tabut ke Yerusalem itu dirayakan secara teratur dalam bentuk ibadah peneguhan di </w:t>
      </w:r>
      <w:r w:rsidRPr="003305EA">
        <w:rPr>
          <w:rFonts w:ascii="Times New Roman" w:hAnsi="Times New Roman" w:cs="Times New Roman"/>
          <w:sz w:val="24"/>
          <w:szCs w:val="24"/>
        </w:rPr>
        <w:lastRenderedPageBreak/>
        <w:t>Yerusalem. Sebagai tempat kedudukan tabut maka Yerusalem kini menjadi tempat ibadah Israel yang terpenting.</w:t>
      </w:r>
    </w:p>
    <w:p w:rsidR="003305EA" w:rsidRPr="003305EA" w:rsidRDefault="004361B2" w:rsidP="003305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 upacara-</w:t>
      </w:r>
      <w:r w:rsidR="003305EA" w:rsidRPr="003305EA">
        <w:rPr>
          <w:rFonts w:ascii="Times New Roman" w:hAnsi="Times New Roman" w:cs="Times New Roman"/>
          <w:sz w:val="24"/>
          <w:szCs w:val="24"/>
        </w:rPr>
        <w:t>upacara tertentu yang selalu diselenggarakan di mata air Gihon yang terletak dilereng sebelah luar tembok Timur Yerusalem. Dari mata air Gihon itu dapat mendaki bukit yang ada disebelah Utara, dan dari atas batu itu kita dapat melihat kota Yerusalem yang disebut dengan kota Daud. Tempat itu barangkali dahulu adalah tempat ibadah suku bangsa Yebus, penduduk asli kota Yerusalem. Dengan sengaja Daud memilih bukit itu untuk dijadikan tempat suci, meskipun ia tidak mendirikan apa- apa disana. Bangunan penting dibukit tersebut didirikan Salomo pada waktu yang kemudian. Salomo mendirikan Bait Allah yang dihubungkan dengan istana raja, sehingga seluruh bangunan merupakan satu kompleks kerajaan yang luas.</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Dengan perkembangan ini maka makin teguhlah peranan Yerusalem sebagai </w:t>
      </w:r>
      <w:r w:rsidRPr="003305EA">
        <w:rPr>
          <w:rFonts w:ascii="Times New Roman" w:hAnsi="Times New Roman" w:cs="Times New Roman"/>
          <w:i/>
          <w:sz w:val="24"/>
          <w:szCs w:val="24"/>
        </w:rPr>
        <w:t xml:space="preserve">kota Allah </w:t>
      </w:r>
      <w:r w:rsidRPr="003305EA">
        <w:rPr>
          <w:rFonts w:ascii="Times New Roman" w:hAnsi="Times New Roman" w:cs="Times New Roman"/>
          <w:sz w:val="24"/>
          <w:szCs w:val="24"/>
        </w:rPr>
        <w:t xml:space="preserve">dan puncak kesukacitaan seisi dunia </w:t>
      </w:r>
      <w:r w:rsidRPr="003305EA">
        <w:rPr>
          <w:rFonts w:ascii="Times New Roman" w:hAnsi="Times New Roman" w:cs="Times New Roman"/>
          <w:sz w:val="24"/>
          <w:szCs w:val="24"/>
        </w:rPr>
        <w:lastRenderedPageBreak/>
        <w:t>(Mzm 48). Ketika wilayah Israel Utara memisahkan diri (thn. 931 sM), Yerobeam sebagai raja Utara yang pertama memberikan kedudukan yang penting kepada kota Betel dan Dan. Kota itu dijadikan sebagai tempat suci di Israel Utara, dimana perayaan- perayaan kerajaan dilaksanakan.</w:t>
      </w:r>
      <w:r w:rsidRPr="003305EA">
        <w:rPr>
          <w:rStyle w:val="FootnoteReference"/>
          <w:rFonts w:ascii="Times New Roman" w:hAnsi="Times New Roman" w:cs="Times New Roman"/>
          <w:sz w:val="24"/>
          <w:szCs w:val="24"/>
        </w:rPr>
        <w:footnoteReference w:id="16"/>
      </w:r>
      <w:r w:rsidRPr="003305EA">
        <w:rPr>
          <w:rFonts w:ascii="Times New Roman" w:hAnsi="Times New Roman" w:cs="Times New Roman"/>
          <w:sz w:val="24"/>
          <w:szCs w:val="24"/>
        </w:rPr>
        <w:t xml:space="preserve"> Bait Allah yang didirikan oleh Salomo dihancurkan oleh Babilon pada tahun 587 sM. Kemudian pada tahun 445 sM terjadilah reformasi yang penting yang dipimpin oleh Nehemia dan Ezra. Namun jauh kemudian, dibawah pemerintahan Helenistis Yunani khususnya k</w:t>
      </w:r>
      <w:r w:rsidR="004361B2">
        <w:rPr>
          <w:rFonts w:ascii="Times New Roman" w:hAnsi="Times New Roman" w:cs="Times New Roman"/>
          <w:sz w:val="24"/>
          <w:szCs w:val="24"/>
        </w:rPr>
        <w:t>aisar Anthiokus Epifanes ( 175-</w:t>
      </w:r>
      <w:r w:rsidRPr="003305EA">
        <w:rPr>
          <w:rFonts w:ascii="Times New Roman" w:hAnsi="Times New Roman" w:cs="Times New Roman"/>
          <w:sz w:val="24"/>
          <w:szCs w:val="24"/>
        </w:rPr>
        <w:t>163 sM. ), bait Allah itu berubah menjadi tempat suci bagi 3 agama besar yaitu: agama Yahudi, agama Kristen dan agama Islam. Jadi Yerusalem ternyata mendapat temp</w:t>
      </w:r>
      <w:r w:rsidR="00B56A61">
        <w:rPr>
          <w:rFonts w:ascii="Times New Roman" w:hAnsi="Times New Roman" w:cs="Times New Roman"/>
          <w:sz w:val="24"/>
          <w:szCs w:val="24"/>
        </w:rPr>
        <w:t>at yang penting di dalam agama-</w:t>
      </w:r>
      <w:r w:rsidRPr="003305EA">
        <w:rPr>
          <w:rFonts w:ascii="Times New Roman" w:hAnsi="Times New Roman" w:cs="Times New Roman"/>
          <w:sz w:val="24"/>
          <w:szCs w:val="24"/>
        </w:rPr>
        <w:t xml:space="preserve">agama, pikiran dan hati manusia sepanjang masa. </w:t>
      </w:r>
    </w:p>
    <w:p w:rsidR="003305EA" w:rsidRPr="003305EA" w:rsidRDefault="003305EA" w:rsidP="003305EA">
      <w:pPr>
        <w:spacing w:after="0" w:line="360" w:lineRule="auto"/>
        <w:jc w:val="both"/>
        <w:rPr>
          <w:rFonts w:ascii="Times New Roman" w:hAnsi="Times New Roman" w:cs="Times New Roman"/>
          <w:i/>
          <w:sz w:val="24"/>
          <w:szCs w:val="24"/>
        </w:rPr>
      </w:pPr>
      <w:r w:rsidRPr="003305EA">
        <w:rPr>
          <w:rFonts w:ascii="Times New Roman" w:hAnsi="Times New Roman" w:cs="Times New Roman"/>
          <w:sz w:val="24"/>
          <w:szCs w:val="24"/>
        </w:rPr>
        <w:lastRenderedPageBreak/>
        <w:t xml:space="preserve">Yerusalem tetap hidup di dalam diri banyak orang karena dia adalah </w:t>
      </w:r>
      <w:r w:rsidRPr="003305EA">
        <w:rPr>
          <w:rFonts w:ascii="Times New Roman" w:hAnsi="Times New Roman" w:cs="Times New Roman"/>
          <w:i/>
          <w:sz w:val="24"/>
          <w:szCs w:val="24"/>
        </w:rPr>
        <w:t>kota Allah.</w:t>
      </w:r>
      <w:r w:rsidRPr="003305EA">
        <w:rPr>
          <w:rStyle w:val="FootnoteReference"/>
          <w:rFonts w:ascii="Times New Roman" w:hAnsi="Times New Roman" w:cs="Times New Roman"/>
          <w:i/>
          <w:sz w:val="24"/>
          <w:szCs w:val="24"/>
        </w:rPr>
        <w:footnoteReference w:id="17"/>
      </w:r>
    </w:p>
    <w:p w:rsidR="003305EA" w:rsidRPr="003305EA" w:rsidRDefault="003305EA" w:rsidP="00DC123C">
      <w:pPr>
        <w:spacing w:after="0" w:line="360" w:lineRule="auto"/>
        <w:rPr>
          <w:rFonts w:ascii="Times New Roman" w:hAnsi="Times New Roman" w:cs="Times New Roman"/>
          <w:b/>
          <w:sz w:val="24"/>
          <w:szCs w:val="24"/>
        </w:rPr>
      </w:pPr>
      <w:r w:rsidRPr="003305EA">
        <w:rPr>
          <w:rFonts w:ascii="Times New Roman" w:hAnsi="Times New Roman" w:cs="Times New Roman"/>
          <w:b/>
          <w:sz w:val="24"/>
          <w:szCs w:val="24"/>
        </w:rPr>
        <w:t>Kalender Ibadah Israel</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Pada umumnya perayaan di Israel berkisar pada 3 perayaan besar yang dirayakan setiap tahun, ketiga perayaan besar itu didasarkan pada musim pertanian dan difahami sebagai perayaan pembaharua</w:t>
      </w:r>
      <w:r w:rsidR="004361B2">
        <w:rPr>
          <w:rFonts w:ascii="Times New Roman" w:hAnsi="Times New Roman" w:cs="Times New Roman"/>
          <w:sz w:val="24"/>
          <w:szCs w:val="24"/>
        </w:rPr>
        <w:t>n untuk memperingati peristiwa-</w:t>
      </w:r>
      <w:r w:rsidRPr="003305EA">
        <w:rPr>
          <w:rFonts w:ascii="Times New Roman" w:hAnsi="Times New Roman" w:cs="Times New Roman"/>
          <w:sz w:val="24"/>
          <w:szCs w:val="24"/>
        </w:rPr>
        <w:t>peristiwa besar yang menjadi asal usul persekutuan dan agama Israel, yaitu</w:t>
      </w:r>
      <w:r w:rsidRPr="003305EA">
        <w:rPr>
          <w:rStyle w:val="FootnoteReference"/>
          <w:rFonts w:ascii="Times New Roman" w:hAnsi="Times New Roman" w:cs="Times New Roman"/>
          <w:sz w:val="24"/>
          <w:szCs w:val="24"/>
        </w:rPr>
        <w:footnoteReference w:id="18"/>
      </w:r>
      <w:r w:rsidRPr="003305EA">
        <w:rPr>
          <w:rFonts w:ascii="Times New Roman" w:hAnsi="Times New Roman" w:cs="Times New Roman"/>
          <w:sz w:val="24"/>
          <w:szCs w:val="24"/>
        </w:rPr>
        <w:t>:</w:t>
      </w:r>
    </w:p>
    <w:p w:rsidR="003305EA" w:rsidRPr="003305EA" w:rsidRDefault="003305EA" w:rsidP="00E338D9">
      <w:pPr>
        <w:numPr>
          <w:ilvl w:val="0"/>
          <w:numId w:val="23"/>
        </w:numPr>
        <w:tabs>
          <w:tab w:val="clear" w:pos="79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 xml:space="preserve">Perayaan yang diselenggarakan bulan Maret dan April adalah campuran dari 2 peringatan yaitu perayaan peringatan malam </w:t>
      </w:r>
      <w:r w:rsidRPr="003305EA">
        <w:rPr>
          <w:rFonts w:ascii="Times New Roman" w:hAnsi="Times New Roman" w:cs="Times New Roman"/>
          <w:i/>
          <w:sz w:val="24"/>
          <w:szCs w:val="24"/>
        </w:rPr>
        <w:t>Paskah</w:t>
      </w:r>
      <w:r w:rsidRPr="003305EA">
        <w:rPr>
          <w:rFonts w:ascii="Times New Roman" w:hAnsi="Times New Roman" w:cs="Times New Roman"/>
          <w:sz w:val="24"/>
          <w:szCs w:val="24"/>
        </w:rPr>
        <w:t xml:space="preserve"> ( merupakan perayaan para gembala yang mengucapkan syukur karena hewan mereka berkem</w:t>
      </w:r>
      <w:r w:rsidR="00B56A61">
        <w:rPr>
          <w:rFonts w:ascii="Times New Roman" w:hAnsi="Times New Roman" w:cs="Times New Roman"/>
          <w:sz w:val="24"/>
          <w:szCs w:val="24"/>
        </w:rPr>
        <w:t>bang subur</w:t>
      </w:r>
      <w:r w:rsidRPr="003305EA">
        <w:rPr>
          <w:rFonts w:ascii="Times New Roman" w:hAnsi="Times New Roman" w:cs="Times New Roman"/>
          <w:sz w:val="24"/>
          <w:szCs w:val="24"/>
        </w:rPr>
        <w:t xml:space="preserve">) dan perayaan minggu </w:t>
      </w:r>
      <w:r w:rsidRPr="003305EA">
        <w:rPr>
          <w:rFonts w:ascii="Times New Roman" w:hAnsi="Times New Roman" w:cs="Times New Roman"/>
          <w:i/>
          <w:sz w:val="24"/>
          <w:szCs w:val="24"/>
        </w:rPr>
        <w:t>Roti Tak Beragi.</w:t>
      </w:r>
      <w:r w:rsidRPr="003305EA">
        <w:rPr>
          <w:rFonts w:ascii="Times New Roman" w:hAnsi="Times New Roman" w:cs="Times New Roman"/>
          <w:sz w:val="24"/>
          <w:szCs w:val="24"/>
        </w:rPr>
        <w:t xml:space="preserve"> Paskah barang kali aslinya adalah upacara selamatan yang dilakukan oleh para gembala domba yang hidup </w:t>
      </w:r>
      <w:r w:rsidRPr="003305EA">
        <w:rPr>
          <w:rFonts w:ascii="Times New Roman" w:hAnsi="Times New Roman" w:cs="Times New Roman"/>
          <w:sz w:val="24"/>
          <w:szCs w:val="24"/>
        </w:rPr>
        <w:lastRenderedPageBreak/>
        <w:t>nomaden.</w:t>
      </w:r>
      <w:r w:rsidRPr="003305EA">
        <w:rPr>
          <w:rStyle w:val="FootnoteReference"/>
          <w:rFonts w:ascii="Times New Roman" w:hAnsi="Times New Roman" w:cs="Times New Roman"/>
          <w:sz w:val="24"/>
          <w:szCs w:val="24"/>
        </w:rPr>
        <w:footnoteReference w:id="19"/>
      </w:r>
      <w:r w:rsidRPr="003305EA">
        <w:rPr>
          <w:rFonts w:ascii="Times New Roman" w:hAnsi="Times New Roman" w:cs="Times New Roman"/>
          <w:sz w:val="24"/>
          <w:szCs w:val="24"/>
        </w:rPr>
        <w:t xml:space="preserve"> Perayaan paskah diselenggarakan pada waktu bulan purnama. Pada waktu setiap keluarga menyembelih seekor anak domba dan memakannya bersama untuk seisi keluarga. Perayaan Roti Tak Beragi itu aslinya adalah perayaan hasil panen pertama atau perayaan buah sulung. Hasil pemetikan yang pertama, anak sulung yang lahir da</w:t>
      </w:r>
      <w:r w:rsidR="004361B2">
        <w:rPr>
          <w:rFonts w:ascii="Times New Roman" w:hAnsi="Times New Roman" w:cs="Times New Roman"/>
          <w:sz w:val="24"/>
          <w:szCs w:val="24"/>
        </w:rPr>
        <w:t>ri ternak peliharaan, dan buah-</w:t>
      </w:r>
      <w:r w:rsidRPr="003305EA">
        <w:rPr>
          <w:rFonts w:ascii="Times New Roman" w:hAnsi="Times New Roman" w:cs="Times New Roman"/>
          <w:sz w:val="24"/>
          <w:szCs w:val="24"/>
        </w:rPr>
        <w:t xml:space="preserve">buah sulung lainnya dipersembahkan kepada Allah ditempat suci pusat. </w:t>
      </w:r>
    </w:p>
    <w:p w:rsidR="003305EA" w:rsidRPr="003305EA" w:rsidRDefault="003305EA" w:rsidP="00E338D9">
      <w:pPr>
        <w:numPr>
          <w:ilvl w:val="0"/>
          <w:numId w:val="23"/>
        </w:numPr>
        <w:tabs>
          <w:tab w:val="clear" w:pos="79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Dalam bulan Mei-Juni ada perayaan Tujuh Minggu. Perayaan ini juga disebut perayaan Panen, yang ditandai dengan pemungutan hasil panen gandum</w:t>
      </w:r>
      <w:r w:rsidR="00B56A61">
        <w:rPr>
          <w:rFonts w:ascii="Times New Roman" w:hAnsi="Times New Roman" w:cs="Times New Roman"/>
          <w:sz w:val="24"/>
          <w:szCs w:val="24"/>
        </w:rPr>
        <w:t xml:space="preserve"> dan upacara persembahan bulir-</w:t>
      </w:r>
      <w:r w:rsidRPr="003305EA">
        <w:rPr>
          <w:rFonts w:ascii="Times New Roman" w:hAnsi="Times New Roman" w:cs="Times New Roman"/>
          <w:sz w:val="24"/>
          <w:szCs w:val="24"/>
        </w:rPr>
        <w:t xml:space="preserve">bulir gandum yang dipetik pertama kali. Perayaan ini hanya berlangsung satu hari, tetapi kemudian diperpanjang satu minggu.  Kemudian hari pesta ini </w:t>
      </w:r>
      <w:r w:rsidRPr="003305EA">
        <w:rPr>
          <w:rFonts w:ascii="Times New Roman" w:hAnsi="Times New Roman" w:cs="Times New Roman"/>
          <w:sz w:val="24"/>
          <w:szCs w:val="24"/>
        </w:rPr>
        <w:lastRenderedPageBreak/>
        <w:t xml:space="preserve">dikaitkan dengan, dan dipakai untuk memperingati, peristiwa pembuatan perjanjian Allah dan Israel di gunung Sinai. </w:t>
      </w:r>
    </w:p>
    <w:p w:rsidR="003305EA" w:rsidRPr="003305EA" w:rsidRDefault="003305EA" w:rsidP="00E338D9">
      <w:pPr>
        <w:numPr>
          <w:ilvl w:val="0"/>
          <w:numId w:val="23"/>
        </w:numPr>
        <w:tabs>
          <w:tab w:val="clear" w:pos="790"/>
        </w:tabs>
        <w:spacing w:after="0" w:line="36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Dalam b</w:t>
      </w:r>
      <w:r w:rsidR="00B56A61">
        <w:rPr>
          <w:rFonts w:ascii="Times New Roman" w:hAnsi="Times New Roman" w:cs="Times New Roman"/>
          <w:sz w:val="24"/>
          <w:szCs w:val="24"/>
        </w:rPr>
        <w:t>ulan September-</w:t>
      </w:r>
      <w:r w:rsidRPr="003305EA">
        <w:rPr>
          <w:rFonts w:ascii="Times New Roman" w:hAnsi="Times New Roman" w:cs="Times New Roman"/>
          <w:sz w:val="24"/>
          <w:szCs w:val="24"/>
        </w:rPr>
        <w:t>Oktober ada perayaan musim gugur yang juga disebut dengan perayaan Pengumpulan Hasil Panen atau perayaan Tabernakel. Pada saat itu seluruh pekerjaan panen selesai dan seluruh hasilnya harus dikumpulkan dan disimpan, karena musim panas yang panjang akan segera berakhir. Pesta ini juga disebut Pesta Pondok daun atau Sukot.</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 Disamping 3 perayaan ziarah yang dirayakan di Yerusalem itu masih ada beberapa perayaan lain. Di Bait Allah para imam melakukan persembahan korban setiap pagi dan petang, persembahan hari Sabat yang dilakukan seminggu sekali pada hari yang ketujuh. Perhitungan bulan dan tahun di Kanaan dilakukan berdasarkan peradaran bulan dan bukan peradaran matahari.</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Uapacara peresmian Bait Allah kedua yang dibangun pada zaman Nehemia dan Ezra pun diperingati sebagai hari raya </w:t>
      </w:r>
      <w:r w:rsidRPr="003305EA">
        <w:rPr>
          <w:rFonts w:ascii="Times New Roman" w:hAnsi="Times New Roman" w:cs="Times New Roman"/>
          <w:b/>
          <w:i/>
          <w:sz w:val="24"/>
          <w:szCs w:val="24"/>
        </w:rPr>
        <w:lastRenderedPageBreak/>
        <w:t>Hanukkah</w:t>
      </w:r>
      <w:r w:rsidRPr="003305EA">
        <w:rPr>
          <w:rFonts w:ascii="Times New Roman" w:hAnsi="Times New Roman" w:cs="Times New Roman"/>
          <w:i/>
          <w:sz w:val="24"/>
          <w:szCs w:val="24"/>
        </w:rPr>
        <w:t xml:space="preserve">. </w:t>
      </w:r>
      <w:r w:rsidRPr="003305EA">
        <w:rPr>
          <w:rFonts w:ascii="Times New Roman" w:hAnsi="Times New Roman" w:cs="Times New Roman"/>
          <w:sz w:val="24"/>
          <w:szCs w:val="24"/>
        </w:rPr>
        <w:t xml:space="preserve">Ada juga hari raya </w:t>
      </w:r>
      <w:r w:rsidRPr="003305EA">
        <w:rPr>
          <w:rFonts w:ascii="Times New Roman" w:hAnsi="Times New Roman" w:cs="Times New Roman"/>
          <w:b/>
          <w:i/>
          <w:sz w:val="24"/>
          <w:szCs w:val="24"/>
        </w:rPr>
        <w:t>Purim</w:t>
      </w:r>
      <w:r w:rsidRPr="003305EA">
        <w:rPr>
          <w:rFonts w:ascii="Times New Roman" w:hAnsi="Times New Roman" w:cs="Times New Roman"/>
          <w:sz w:val="24"/>
          <w:szCs w:val="24"/>
        </w:rPr>
        <w:t xml:space="preserve">, untuk memperingati pembebasan orang Yahudi dari tangan penjahat Persia (kitab Ester). Perayaan </w:t>
      </w:r>
      <w:r w:rsidRPr="003305EA">
        <w:rPr>
          <w:rFonts w:ascii="Times New Roman" w:hAnsi="Times New Roman" w:cs="Times New Roman"/>
          <w:b/>
          <w:i/>
          <w:sz w:val="24"/>
          <w:szCs w:val="24"/>
        </w:rPr>
        <w:t xml:space="preserve">Sabat </w:t>
      </w:r>
      <w:r w:rsidRPr="003305EA">
        <w:rPr>
          <w:rFonts w:ascii="Times New Roman" w:hAnsi="Times New Roman" w:cs="Times New Roman"/>
          <w:sz w:val="24"/>
          <w:szCs w:val="24"/>
        </w:rPr>
        <w:t>sejak semula tidak secara langsung berhubungan dengan tempat- tempat suci.  Perayaan itu di utamakan di rumah- rumah, intinya adalah agar ada satu hari istirahat dalam satu minggu yang dikhususkan  bagi Allah.  “sebab perayaan yang paling penting untuk bangsa Israel ialah hari sabat, satu- satunya perayaan yang disebut dalam kesepuluh firman”.</w:t>
      </w:r>
      <w:r w:rsidRPr="003305EA">
        <w:rPr>
          <w:rStyle w:val="FootnoteReference"/>
          <w:rFonts w:ascii="Times New Roman" w:hAnsi="Times New Roman" w:cs="Times New Roman"/>
          <w:sz w:val="24"/>
          <w:szCs w:val="24"/>
        </w:rPr>
        <w:footnoteReference w:id="20"/>
      </w:r>
      <w:r w:rsidRPr="003305EA">
        <w:rPr>
          <w:rFonts w:ascii="Times New Roman" w:hAnsi="Times New Roman" w:cs="Times New Roman"/>
          <w:sz w:val="24"/>
          <w:szCs w:val="24"/>
        </w:rPr>
        <w:t xml:space="preserve"> Pada hari itu semuanya harus beristirahat, termas</w:t>
      </w:r>
      <w:r w:rsidR="004361B2">
        <w:rPr>
          <w:rFonts w:ascii="Times New Roman" w:hAnsi="Times New Roman" w:cs="Times New Roman"/>
          <w:sz w:val="24"/>
          <w:szCs w:val="24"/>
        </w:rPr>
        <w:t>uk para hamba, ternak dan lain-</w:t>
      </w:r>
      <w:r w:rsidRPr="003305EA">
        <w:rPr>
          <w:rFonts w:ascii="Times New Roman" w:hAnsi="Times New Roman" w:cs="Times New Roman"/>
          <w:sz w:val="24"/>
          <w:szCs w:val="24"/>
        </w:rPr>
        <w:t>lain. Hal ini dilakukan berdasarkan pada tin</w:t>
      </w:r>
      <w:r w:rsidR="00B56A61">
        <w:rPr>
          <w:rFonts w:ascii="Times New Roman" w:hAnsi="Times New Roman" w:cs="Times New Roman"/>
          <w:sz w:val="24"/>
          <w:szCs w:val="24"/>
        </w:rPr>
        <w:t>dakan Allah sendiri ( Kej 2:2-3</w:t>
      </w:r>
      <w:r w:rsidRPr="003305EA">
        <w:rPr>
          <w:rFonts w:ascii="Times New Roman" w:hAnsi="Times New Roman" w:cs="Times New Roman"/>
          <w:sz w:val="24"/>
          <w:szCs w:val="24"/>
        </w:rPr>
        <w:t xml:space="preserve">). “Alasan-alasan untuk mengkhususkan hari itu ialah, (1) bahwa Tuhan menjadikan segala sesuatu selama enam hari, kemudian beristirahat pada hari ketujuh sebagai satu peringatan dan (2) bahwa Dia merayakan perhentian karya penciptaan itu dengan menyediakan hari perhentian sebagai satu peringatan. Penciptaan membuktikan </w:t>
      </w:r>
      <w:r w:rsidRPr="003305EA">
        <w:rPr>
          <w:rFonts w:ascii="Times New Roman" w:hAnsi="Times New Roman" w:cs="Times New Roman"/>
          <w:sz w:val="24"/>
          <w:szCs w:val="24"/>
        </w:rPr>
        <w:lastRenderedPageBreak/>
        <w:t>pernyataan-pernyataan yang berdaulat serta unik dari Tuhan, dan sebagai kejadian sejarah yang paling besar, itu harus diingat oleh manusia agar mereka tetap setia pada komitmen perjanjian-Nya. Menurut perjanjian Sinai, sabat adalah untuk mengingatkan Israel akan peranannya sebagai bangsa yang adalah hamba-Nya, serta akan penggenapan peran itu dalam puncak hari perhentian.”</w:t>
      </w:r>
      <w:r w:rsidRPr="003305EA">
        <w:rPr>
          <w:rStyle w:val="FootnoteReference"/>
          <w:rFonts w:ascii="Times New Roman" w:hAnsi="Times New Roman" w:cs="Times New Roman"/>
          <w:sz w:val="24"/>
          <w:szCs w:val="24"/>
        </w:rPr>
        <w:footnoteReference w:id="21"/>
      </w:r>
      <w:r w:rsidRPr="003305EA">
        <w:rPr>
          <w:rFonts w:ascii="Times New Roman" w:hAnsi="Times New Roman" w:cs="Times New Roman"/>
          <w:sz w:val="24"/>
          <w:szCs w:val="24"/>
        </w:rPr>
        <w:t xml:space="preserve">  Maksud ini juga nampak jelas pada perayaan tahun Sabat dan tahun Yobel.</w:t>
      </w:r>
      <w:r w:rsidRPr="003305EA">
        <w:rPr>
          <w:rStyle w:val="FootnoteReference"/>
          <w:rFonts w:ascii="Times New Roman" w:hAnsi="Times New Roman" w:cs="Times New Roman"/>
          <w:sz w:val="24"/>
          <w:szCs w:val="24"/>
        </w:rPr>
        <w:footnoteReference w:id="22"/>
      </w:r>
      <w:r w:rsidR="004361B2">
        <w:rPr>
          <w:rFonts w:ascii="Times New Roman" w:hAnsi="Times New Roman" w:cs="Times New Roman"/>
          <w:sz w:val="24"/>
          <w:szCs w:val="24"/>
        </w:rPr>
        <w:t xml:space="preserve"> Ada waktu-</w:t>
      </w:r>
      <w:r w:rsidRPr="003305EA">
        <w:rPr>
          <w:rFonts w:ascii="Times New Roman" w:hAnsi="Times New Roman" w:cs="Times New Roman"/>
          <w:sz w:val="24"/>
          <w:szCs w:val="24"/>
        </w:rPr>
        <w:t>waktu tertentu bagi orang Yahudi untuk melakukan sembahyang harian, yaitu setiap pagi, siang, (tengah hari ) dan petang, sambil menghadap kearah ‘ruangan paling suci’ Bait Allah yang ada di Yerusalem.</w:t>
      </w:r>
    </w:p>
    <w:p w:rsidR="003305EA" w:rsidRPr="003305EA" w:rsidRDefault="003305EA" w:rsidP="003305EA">
      <w:pPr>
        <w:spacing w:after="0" w:line="360" w:lineRule="auto"/>
        <w:jc w:val="both"/>
        <w:rPr>
          <w:rFonts w:ascii="Times New Roman" w:hAnsi="Times New Roman" w:cs="Times New Roman"/>
          <w:sz w:val="24"/>
          <w:szCs w:val="24"/>
        </w:rPr>
      </w:pPr>
    </w:p>
    <w:p w:rsidR="003305EA" w:rsidRPr="003305EA" w:rsidRDefault="00E338D9" w:rsidP="00DC123C">
      <w:pPr>
        <w:spacing w:after="0" w:line="360" w:lineRule="auto"/>
        <w:rPr>
          <w:rFonts w:ascii="Times New Roman" w:hAnsi="Times New Roman" w:cs="Times New Roman"/>
          <w:b/>
          <w:sz w:val="24"/>
          <w:szCs w:val="24"/>
        </w:rPr>
      </w:pPr>
      <w:r>
        <w:rPr>
          <w:rFonts w:ascii="Times New Roman" w:hAnsi="Times New Roman" w:cs="Times New Roman"/>
          <w:b/>
          <w:sz w:val="24"/>
          <w:szCs w:val="24"/>
        </w:rPr>
        <w:t>Para Pemimpin Ibadah</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Raja- raja keturunan Daud memegang kuasa yang besar dalam urusan Bait Allah. Mereka bukan hanya menguasai soal material tetapi juga soal kepemimpinan dalam ibadah nasional. Setelah masa pemerintahan para raja berakhir maka imam yang tertua-lah (senior ) yang mengantikannya. Dan akhirnya, suku Lewi yang menjabat sebagai </w:t>
      </w:r>
      <w:r w:rsidRPr="003305EA">
        <w:rPr>
          <w:rFonts w:ascii="Times New Roman" w:hAnsi="Times New Roman" w:cs="Times New Roman"/>
          <w:i/>
          <w:sz w:val="24"/>
          <w:szCs w:val="24"/>
        </w:rPr>
        <w:t>imam</w:t>
      </w:r>
      <w:r w:rsidRPr="003305EA">
        <w:rPr>
          <w:rFonts w:ascii="Times New Roman" w:hAnsi="Times New Roman" w:cs="Times New Roman"/>
          <w:sz w:val="24"/>
          <w:szCs w:val="24"/>
        </w:rPr>
        <w:t xml:space="preserve"> </w:t>
      </w:r>
      <w:r w:rsidRPr="003305EA">
        <w:rPr>
          <w:rStyle w:val="FootnoteReference"/>
          <w:rFonts w:ascii="Times New Roman" w:hAnsi="Times New Roman" w:cs="Times New Roman"/>
          <w:sz w:val="24"/>
          <w:szCs w:val="24"/>
        </w:rPr>
        <w:footnoteReference w:id="23"/>
      </w:r>
      <w:r w:rsidRPr="003305EA">
        <w:rPr>
          <w:rFonts w:ascii="Times New Roman" w:hAnsi="Times New Roman" w:cs="Times New Roman"/>
          <w:sz w:val="24"/>
          <w:szCs w:val="24"/>
        </w:rPr>
        <w:t xml:space="preserve"> ketika bangsa Israel mulia menduduki tanah Kanaan.</w:t>
      </w:r>
    </w:p>
    <w:p w:rsidR="003305EA" w:rsidRPr="003305EA" w:rsidRDefault="00B56A61" w:rsidP="003305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Kitab-</w:t>
      </w:r>
      <w:r w:rsidR="003305EA" w:rsidRPr="003305EA">
        <w:rPr>
          <w:rFonts w:ascii="Times New Roman" w:hAnsi="Times New Roman" w:cs="Times New Roman"/>
          <w:sz w:val="24"/>
          <w:szCs w:val="24"/>
        </w:rPr>
        <w:t>kitab para nabi juga berisi banyak tentang masala</w:t>
      </w:r>
      <w:r>
        <w:rPr>
          <w:rFonts w:ascii="Times New Roman" w:hAnsi="Times New Roman" w:cs="Times New Roman"/>
          <w:sz w:val="24"/>
          <w:szCs w:val="24"/>
        </w:rPr>
        <w:t>h peribadahan (Ratapan, Mazmur</w:t>
      </w:r>
      <w:r w:rsidR="003305EA" w:rsidRPr="003305EA">
        <w:rPr>
          <w:rFonts w:ascii="Times New Roman" w:hAnsi="Times New Roman" w:cs="Times New Roman"/>
          <w:sz w:val="24"/>
          <w:szCs w:val="24"/>
        </w:rPr>
        <w:t>), dan dalam ibadah yang resmi dan rutinpun para nabi selalu memperoleh bagian tugas, khususnya untuk menyampaikan pesan dan berita ilahi kepada umat.</w:t>
      </w:r>
    </w:p>
    <w:p w:rsidR="003305EA" w:rsidRPr="003305EA" w:rsidRDefault="003305EA" w:rsidP="003305EA">
      <w:pPr>
        <w:spacing w:after="0" w:line="360" w:lineRule="auto"/>
        <w:ind w:firstLine="720"/>
        <w:jc w:val="both"/>
        <w:rPr>
          <w:rFonts w:ascii="Times New Roman" w:hAnsi="Times New Roman" w:cs="Times New Roman"/>
          <w:sz w:val="24"/>
          <w:szCs w:val="24"/>
        </w:rPr>
      </w:pPr>
    </w:p>
    <w:p w:rsidR="003305EA" w:rsidRPr="003305EA" w:rsidRDefault="00E338D9" w:rsidP="00DC123C">
      <w:pPr>
        <w:spacing w:after="0" w:line="360" w:lineRule="auto"/>
        <w:rPr>
          <w:rFonts w:ascii="Times New Roman" w:hAnsi="Times New Roman" w:cs="Times New Roman"/>
          <w:b/>
          <w:sz w:val="24"/>
          <w:szCs w:val="24"/>
        </w:rPr>
      </w:pPr>
      <w:r>
        <w:rPr>
          <w:rFonts w:ascii="Times New Roman" w:hAnsi="Times New Roman" w:cs="Times New Roman"/>
          <w:b/>
          <w:sz w:val="24"/>
          <w:szCs w:val="24"/>
        </w:rPr>
        <w:t>Kurban- Kurban Dalam Ibadah</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Perkataan korban berarti persembahan. Manusia mempersembahkan sesuatu </w:t>
      </w:r>
      <w:r w:rsidRPr="003305EA">
        <w:rPr>
          <w:rFonts w:ascii="Times New Roman" w:hAnsi="Times New Roman" w:cs="Times New Roman"/>
          <w:sz w:val="24"/>
          <w:szCs w:val="24"/>
        </w:rPr>
        <w:lastRenderedPageBreak/>
        <w:t>persembahan kepada suatu Allah dengan maksud untuk memperoleh kemurahan hati Allah tersebut, ini dicapainya dengan membakar persembahannya itu di atas mezbah selaku l</w:t>
      </w:r>
      <w:r w:rsidR="00B56A61">
        <w:rPr>
          <w:rFonts w:ascii="Times New Roman" w:hAnsi="Times New Roman" w:cs="Times New Roman"/>
          <w:sz w:val="24"/>
          <w:szCs w:val="24"/>
        </w:rPr>
        <w:t>ambang penyerahan yang sungguh-</w:t>
      </w:r>
      <w:r w:rsidRPr="003305EA">
        <w:rPr>
          <w:rFonts w:ascii="Times New Roman" w:hAnsi="Times New Roman" w:cs="Times New Roman"/>
          <w:sz w:val="24"/>
          <w:szCs w:val="24"/>
        </w:rPr>
        <w:t>sungguh kepada Allah. Persembahan semacam ini terdapat semua bangsa dalam segala agama. Juga dalam Alkitab kita melihat korban itu mula- mula sekali pada Kain dan Habel.</w:t>
      </w:r>
      <w:r w:rsidRPr="003305EA">
        <w:rPr>
          <w:rStyle w:val="FootnoteReference"/>
          <w:rFonts w:ascii="Times New Roman" w:hAnsi="Times New Roman" w:cs="Times New Roman"/>
          <w:sz w:val="24"/>
          <w:szCs w:val="24"/>
        </w:rPr>
        <w:footnoteReference w:id="24"/>
      </w:r>
      <w:r w:rsidRPr="003305EA">
        <w:rPr>
          <w:rFonts w:ascii="Times New Roman" w:hAnsi="Times New Roman" w:cs="Times New Roman"/>
          <w:sz w:val="24"/>
          <w:szCs w:val="24"/>
        </w:rPr>
        <w:t xml:space="preserve">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Salah satu acara pokok dalam ibadah adalah persembahan kurban yang berasal dari hasil ladang dan hewan ternak. Inti utama dari korban persembahan itu adalah adanya hubungan antara yang mempersembahkan dan yang diberi persembahan. Persembahan kurban yang mereka berikan itu sebenarnya juga berarti mempersembahkan diri mereka sendiri. Tindakan itu adalah tindakan kerendahan diri untuk menghormati Allah sang Pemilik segala sesuatu. Dengan kurban ini para penyembah berdoa memohon agar dosa dan kesalahannya dihapus. Penyucian seperti ini adalah tema </w:t>
      </w:r>
      <w:r w:rsidRPr="003305EA">
        <w:rPr>
          <w:rFonts w:ascii="Times New Roman" w:hAnsi="Times New Roman" w:cs="Times New Roman"/>
          <w:sz w:val="24"/>
          <w:szCs w:val="24"/>
        </w:rPr>
        <w:lastRenderedPageBreak/>
        <w:t xml:space="preserve">utama dari perayaan hari penebusan, Imamat 16:20-22 menguraikan hari penebusan itu secara jelas.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Orang Israel selalu diingatkan bahwa sebenarnya</w:t>
      </w:r>
      <w:r w:rsidR="00B56A61">
        <w:rPr>
          <w:rFonts w:ascii="Times New Roman" w:hAnsi="Times New Roman" w:cs="Times New Roman"/>
          <w:sz w:val="24"/>
          <w:szCs w:val="24"/>
        </w:rPr>
        <w:t xml:space="preserve"> Allah tidak memerlukan kurban-</w:t>
      </w:r>
      <w:r w:rsidRPr="003305EA">
        <w:rPr>
          <w:rFonts w:ascii="Times New Roman" w:hAnsi="Times New Roman" w:cs="Times New Roman"/>
          <w:sz w:val="24"/>
          <w:szCs w:val="24"/>
        </w:rPr>
        <w:t>kurban itu, karena Allah tidak bisa dikelabui atau ditipu. Muncul dan berkembangnya persembahan kurban di Israel itu adalah pengaruh agama Kanaan yang memang sangat sarat dengan upacara kurban. Namun demikian, pada dasarnya upacara kurban itu mempunyai makna yang mendalam, yaitu menunjukkan hubungan antara Allah dengan manusia bukanlah yang gampang dan murah. Hubungan itu adalah hubungan yang mahal yang selalu memerlukan kurban , baik dari pihak Allah maupun dari pihak manusia.</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   Upacara kurban di Bait Allah sebenarnya berfungsi sebagai media pengiring doa kepada Tuhan dan bukan sebagai media yang berdiri sendiri, di dalamnya terkandung tiga makna penting yaitu: </w:t>
      </w:r>
      <w:r w:rsidRPr="003305EA">
        <w:rPr>
          <w:rFonts w:ascii="Times New Roman" w:hAnsi="Times New Roman" w:cs="Times New Roman"/>
          <w:i/>
          <w:sz w:val="24"/>
          <w:szCs w:val="24"/>
        </w:rPr>
        <w:t>‘melunakkan wajah Tuhan</w:t>
      </w:r>
      <w:r w:rsidRPr="003305EA">
        <w:rPr>
          <w:rFonts w:ascii="Times New Roman" w:hAnsi="Times New Roman" w:cs="Times New Roman"/>
          <w:sz w:val="24"/>
          <w:szCs w:val="24"/>
        </w:rPr>
        <w:t xml:space="preserve"> (hallot pene YHWH)’, </w:t>
      </w:r>
      <w:r w:rsidRPr="003305EA">
        <w:rPr>
          <w:rFonts w:ascii="Times New Roman" w:hAnsi="Times New Roman" w:cs="Times New Roman"/>
          <w:i/>
          <w:sz w:val="24"/>
          <w:szCs w:val="24"/>
        </w:rPr>
        <w:t>‘sebagai bau yang menyenangkan</w:t>
      </w:r>
      <w:r w:rsidR="00B56A61">
        <w:rPr>
          <w:rFonts w:ascii="Times New Roman" w:hAnsi="Times New Roman" w:cs="Times New Roman"/>
          <w:sz w:val="24"/>
          <w:szCs w:val="24"/>
        </w:rPr>
        <w:t xml:space="preserve"> (</w:t>
      </w:r>
      <w:r w:rsidRPr="003305EA">
        <w:rPr>
          <w:rFonts w:ascii="Times New Roman" w:hAnsi="Times New Roman" w:cs="Times New Roman"/>
          <w:sz w:val="24"/>
          <w:szCs w:val="24"/>
        </w:rPr>
        <w:t xml:space="preserve">reah nihoah)’, </w:t>
      </w:r>
      <w:r w:rsidRPr="003305EA">
        <w:rPr>
          <w:rFonts w:ascii="Times New Roman" w:hAnsi="Times New Roman" w:cs="Times New Roman"/>
          <w:i/>
          <w:sz w:val="24"/>
          <w:szCs w:val="24"/>
        </w:rPr>
        <w:t>‘mengadakan perdamaian</w:t>
      </w:r>
      <w:r w:rsidRPr="003305EA">
        <w:rPr>
          <w:rFonts w:ascii="Times New Roman" w:hAnsi="Times New Roman" w:cs="Times New Roman"/>
          <w:sz w:val="24"/>
          <w:szCs w:val="24"/>
        </w:rPr>
        <w:t xml:space="preserve"> (kipper)’. </w:t>
      </w:r>
      <w:r w:rsidRPr="003305EA">
        <w:rPr>
          <w:rFonts w:ascii="Times New Roman" w:hAnsi="Times New Roman" w:cs="Times New Roman"/>
          <w:sz w:val="24"/>
          <w:szCs w:val="24"/>
        </w:rPr>
        <w:lastRenderedPageBreak/>
        <w:t>Hal ini juga berulangkali dikemukakan dalam kit</w:t>
      </w:r>
      <w:r w:rsidR="00B56A61">
        <w:rPr>
          <w:rFonts w:ascii="Times New Roman" w:hAnsi="Times New Roman" w:cs="Times New Roman"/>
          <w:sz w:val="24"/>
          <w:szCs w:val="24"/>
        </w:rPr>
        <w:t>ab Imamat. Agama-</w:t>
      </w:r>
      <w:r w:rsidRPr="003305EA">
        <w:rPr>
          <w:rFonts w:ascii="Times New Roman" w:hAnsi="Times New Roman" w:cs="Times New Roman"/>
          <w:sz w:val="24"/>
          <w:szCs w:val="24"/>
        </w:rPr>
        <w:t>agama Kanaan memahami bahwa asap kurban yang mengambang naik ke langit mengantarkan bau kurban itu ke hadirat para dewa. Dan kalau dewa berkenan maka ia akan mengabulkan permohonan manusia. Demikian juga dalam Kej 8:21 dikatakan bahwa Allah  mencium bau kurban yang dipersembahkan Nuh dan Ia berkenan mengabulkan permintaannya.</w:t>
      </w:r>
      <w:r w:rsidRPr="003305EA">
        <w:rPr>
          <w:rStyle w:val="FootnoteReference"/>
          <w:rFonts w:ascii="Times New Roman" w:hAnsi="Times New Roman" w:cs="Times New Roman"/>
          <w:sz w:val="24"/>
          <w:szCs w:val="24"/>
        </w:rPr>
        <w:footnoteReference w:id="25"/>
      </w:r>
      <w:r w:rsidRPr="003305EA">
        <w:rPr>
          <w:rFonts w:ascii="Times New Roman" w:hAnsi="Times New Roman" w:cs="Times New Roman"/>
          <w:sz w:val="24"/>
          <w:szCs w:val="24"/>
        </w:rPr>
        <w:t xml:space="preserve">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Menurut Den</w:t>
      </w:r>
      <w:r w:rsidR="00B56A61">
        <w:rPr>
          <w:rFonts w:ascii="Times New Roman" w:hAnsi="Times New Roman" w:cs="Times New Roman"/>
          <w:sz w:val="24"/>
          <w:szCs w:val="24"/>
        </w:rPr>
        <w:t>is Green secara praktis korban-</w:t>
      </w:r>
      <w:r w:rsidRPr="003305EA">
        <w:rPr>
          <w:rFonts w:ascii="Times New Roman" w:hAnsi="Times New Roman" w:cs="Times New Roman"/>
          <w:sz w:val="24"/>
          <w:szCs w:val="24"/>
        </w:rPr>
        <w:t>korban itu dapat dibagi menjadi dua golongan, yaitu korban yang berupa ternak dan korban</w:t>
      </w:r>
      <w:r w:rsidR="004361B2">
        <w:rPr>
          <w:rFonts w:ascii="Times New Roman" w:hAnsi="Times New Roman" w:cs="Times New Roman"/>
          <w:sz w:val="24"/>
          <w:szCs w:val="24"/>
        </w:rPr>
        <w:t xml:space="preserve"> yang berupa sajian. Peraturan-</w:t>
      </w:r>
      <w:r w:rsidRPr="003305EA">
        <w:rPr>
          <w:rFonts w:ascii="Times New Roman" w:hAnsi="Times New Roman" w:cs="Times New Roman"/>
          <w:sz w:val="24"/>
          <w:szCs w:val="24"/>
        </w:rPr>
        <w:t xml:space="preserve">peraturan tersebut tercatat dalam Imamat 1-7 yang menetapkan kelima korban utama yaitu, korban bakaran, korban sajian, korban keselamatan, korban penghapus dosa, dan korban penebus salah. Tepung roti bundar, bulir gandum yang dipanggang dan curahan anggur merupakan korban sajian yang umum dan sering kali dipersembahkan </w:t>
      </w:r>
      <w:r w:rsidRPr="003305EA">
        <w:rPr>
          <w:rFonts w:ascii="Times New Roman" w:hAnsi="Times New Roman" w:cs="Times New Roman"/>
          <w:sz w:val="24"/>
          <w:szCs w:val="24"/>
        </w:rPr>
        <w:lastRenderedPageBreak/>
        <w:t>berhubungan dengan pengucapan syukur atau persembahan korban bakaran ( Bil 28:6-15 ).</w:t>
      </w:r>
      <w:r w:rsidRPr="003305EA">
        <w:rPr>
          <w:rStyle w:val="FootnoteReference"/>
          <w:rFonts w:ascii="Times New Roman" w:hAnsi="Times New Roman" w:cs="Times New Roman"/>
          <w:sz w:val="24"/>
          <w:szCs w:val="24"/>
        </w:rPr>
        <w:footnoteReference w:id="26"/>
      </w:r>
      <w:r w:rsidRPr="003305EA">
        <w:rPr>
          <w:rFonts w:ascii="Times New Roman" w:hAnsi="Times New Roman" w:cs="Times New Roman"/>
          <w:sz w:val="24"/>
          <w:szCs w:val="24"/>
        </w:rPr>
        <w:t xml:space="preserve">  </w:t>
      </w:r>
    </w:p>
    <w:p w:rsidR="003305EA" w:rsidRPr="003305EA" w:rsidRDefault="003305EA" w:rsidP="003305EA">
      <w:pPr>
        <w:spacing w:after="0" w:line="360" w:lineRule="auto"/>
        <w:ind w:firstLine="720"/>
        <w:jc w:val="both"/>
        <w:rPr>
          <w:rFonts w:ascii="Times New Roman" w:hAnsi="Times New Roman" w:cs="Times New Roman"/>
          <w:sz w:val="24"/>
          <w:szCs w:val="24"/>
        </w:rPr>
      </w:pPr>
    </w:p>
    <w:p w:rsidR="003305EA" w:rsidRDefault="003305EA" w:rsidP="00DC123C">
      <w:pPr>
        <w:spacing w:after="0" w:line="240" w:lineRule="auto"/>
        <w:rPr>
          <w:rFonts w:ascii="Times New Roman" w:hAnsi="Times New Roman" w:cs="Times New Roman"/>
          <w:sz w:val="24"/>
          <w:szCs w:val="24"/>
        </w:rPr>
      </w:pPr>
      <w:r w:rsidRPr="003305EA">
        <w:rPr>
          <w:rFonts w:ascii="Times New Roman" w:hAnsi="Times New Roman" w:cs="Times New Roman"/>
          <w:b/>
          <w:sz w:val="24"/>
          <w:szCs w:val="24"/>
        </w:rPr>
        <w:t>Nyanyian- nyanyian Peribadahan</w:t>
      </w:r>
    </w:p>
    <w:p w:rsidR="00E338D9" w:rsidRPr="003305EA" w:rsidRDefault="00E338D9" w:rsidP="00DC123C">
      <w:pPr>
        <w:spacing w:after="0" w:line="240" w:lineRule="auto"/>
        <w:ind w:left="2160"/>
        <w:rPr>
          <w:rFonts w:ascii="Times New Roman" w:hAnsi="Times New Roman" w:cs="Times New Roman"/>
          <w:sz w:val="24"/>
          <w:szCs w:val="24"/>
        </w:rPr>
      </w:pP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Nyanyian peribadahan di Israel, baik yang digunakan dalam kegiatan di dalam Bait Allah maup</w:t>
      </w:r>
      <w:r w:rsidR="00B56A61">
        <w:rPr>
          <w:rFonts w:ascii="Times New Roman" w:hAnsi="Times New Roman" w:cs="Times New Roman"/>
          <w:sz w:val="24"/>
          <w:szCs w:val="24"/>
        </w:rPr>
        <w:t>un dalam kehidupan iman sehari-</w:t>
      </w:r>
      <w:r w:rsidRPr="003305EA">
        <w:rPr>
          <w:rFonts w:ascii="Times New Roman" w:hAnsi="Times New Roman" w:cs="Times New Roman"/>
          <w:sz w:val="24"/>
          <w:szCs w:val="24"/>
        </w:rPr>
        <w:t>hari umat Israel. Lagu dan syair dipengaruhi lagu dan jenis syair yang berkembang dan dipergunakan dalam masyarakat:</w:t>
      </w:r>
    </w:p>
    <w:p w:rsidR="003305EA" w:rsidRPr="003305EA" w:rsidRDefault="00B56A61" w:rsidP="00E338D9">
      <w:pPr>
        <w:numPr>
          <w:ilvl w:val="0"/>
          <w:numId w:val="24"/>
        </w:numPr>
        <w:tabs>
          <w:tab w:val="clear" w:pos="72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Lagu-</w:t>
      </w:r>
      <w:r w:rsidR="003305EA" w:rsidRPr="003305EA">
        <w:rPr>
          <w:rFonts w:ascii="Times New Roman" w:hAnsi="Times New Roman" w:cs="Times New Roman"/>
          <w:sz w:val="24"/>
          <w:szCs w:val="24"/>
        </w:rPr>
        <w:t>lagu yang dipakai sebagai sarana/ media untuk mengekspresikan iman seseorang ada</w:t>
      </w:r>
      <w:r>
        <w:rPr>
          <w:rFonts w:ascii="Times New Roman" w:hAnsi="Times New Roman" w:cs="Times New Roman"/>
          <w:sz w:val="24"/>
          <w:szCs w:val="24"/>
        </w:rPr>
        <w:t>lah lagu-</w:t>
      </w:r>
      <w:r w:rsidR="003305EA" w:rsidRPr="003305EA">
        <w:rPr>
          <w:rFonts w:ascii="Times New Roman" w:hAnsi="Times New Roman" w:cs="Times New Roman"/>
          <w:sz w:val="24"/>
          <w:szCs w:val="24"/>
        </w:rPr>
        <w:t>lagu yang dikenal masyarakat umum dalam masy</w:t>
      </w:r>
      <w:r>
        <w:rPr>
          <w:rFonts w:ascii="Times New Roman" w:hAnsi="Times New Roman" w:cs="Times New Roman"/>
          <w:sz w:val="24"/>
          <w:szCs w:val="24"/>
        </w:rPr>
        <w:t>arakat budaya disekitarnya</w:t>
      </w:r>
      <w:r w:rsidR="003305EA" w:rsidRPr="003305EA">
        <w:rPr>
          <w:rFonts w:ascii="Times New Roman" w:hAnsi="Times New Roman" w:cs="Times New Roman"/>
          <w:sz w:val="24"/>
          <w:szCs w:val="24"/>
        </w:rPr>
        <w:t xml:space="preserve"> ( lagu Gitit, Mazmur 8:1; 81:1; 84:1 ).</w:t>
      </w:r>
    </w:p>
    <w:p w:rsidR="003305EA" w:rsidRPr="003305EA" w:rsidRDefault="003305EA" w:rsidP="00E338D9">
      <w:pPr>
        <w:numPr>
          <w:ilvl w:val="0"/>
          <w:numId w:val="24"/>
        </w:numPr>
        <w:tabs>
          <w:tab w:val="clear" w:pos="720"/>
        </w:tabs>
        <w:spacing w:after="0" w:line="240" w:lineRule="auto"/>
        <w:ind w:left="426"/>
        <w:jc w:val="both"/>
        <w:rPr>
          <w:rFonts w:ascii="Times New Roman" w:hAnsi="Times New Roman" w:cs="Times New Roman"/>
          <w:sz w:val="24"/>
          <w:szCs w:val="24"/>
        </w:rPr>
      </w:pPr>
      <w:r w:rsidRPr="003305EA">
        <w:rPr>
          <w:rFonts w:ascii="Times New Roman" w:hAnsi="Times New Roman" w:cs="Times New Roman"/>
          <w:sz w:val="24"/>
          <w:szCs w:val="24"/>
        </w:rPr>
        <w:t>Demikian pula halnya dengan alat-alat musik yang digunakan dalam ibadah seperti kecapi, kinos, gambus, rebab, serdam, seruling, sangkakala, Sopar, khatsot</w:t>
      </w:r>
      <w:r w:rsidR="004361B2">
        <w:rPr>
          <w:rFonts w:ascii="Times New Roman" w:hAnsi="Times New Roman" w:cs="Times New Roman"/>
          <w:sz w:val="24"/>
          <w:szCs w:val="24"/>
        </w:rPr>
        <w:t>sera, ceracap, rebana dan lain-</w:t>
      </w:r>
      <w:r w:rsidRPr="003305EA">
        <w:rPr>
          <w:rFonts w:ascii="Times New Roman" w:hAnsi="Times New Roman" w:cs="Times New Roman"/>
          <w:sz w:val="24"/>
          <w:szCs w:val="24"/>
        </w:rPr>
        <w:t>lain. Umat Israel tidak mengkhususkan atau mengsakralkan alat musik tertentu untuk lingkungan peribadahan.</w:t>
      </w:r>
    </w:p>
    <w:p w:rsidR="003305EA" w:rsidRDefault="00B56A61" w:rsidP="00E338D9">
      <w:pPr>
        <w:numPr>
          <w:ilvl w:val="0"/>
          <w:numId w:val="24"/>
        </w:numPr>
        <w:tabs>
          <w:tab w:val="clear" w:pos="72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Syair-</w:t>
      </w:r>
      <w:r w:rsidR="003305EA" w:rsidRPr="003305EA">
        <w:rPr>
          <w:rFonts w:ascii="Times New Roman" w:hAnsi="Times New Roman" w:cs="Times New Roman"/>
          <w:sz w:val="24"/>
          <w:szCs w:val="24"/>
        </w:rPr>
        <w:t>syair nyanyianpun mengikuti bentuk, jenis dan gaya syair/ puisi yang dikenal dalam kesusasteraan ma</w:t>
      </w:r>
      <w:r w:rsidR="004361B2">
        <w:rPr>
          <w:rFonts w:ascii="Times New Roman" w:hAnsi="Times New Roman" w:cs="Times New Roman"/>
          <w:sz w:val="24"/>
          <w:szCs w:val="24"/>
        </w:rPr>
        <w:t xml:space="preserve">syarakat luas ( </w:t>
      </w:r>
      <w:r w:rsidR="004361B2">
        <w:rPr>
          <w:rFonts w:ascii="Times New Roman" w:hAnsi="Times New Roman" w:cs="Times New Roman"/>
          <w:sz w:val="24"/>
          <w:szCs w:val="24"/>
        </w:rPr>
        <w:lastRenderedPageBreak/>
        <w:t>Mazmur 18: 7-20</w:t>
      </w:r>
      <w:r w:rsidR="003305EA" w:rsidRPr="003305EA">
        <w:rPr>
          <w:rFonts w:ascii="Times New Roman" w:hAnsi="Times New Roman" w:cs="Times New Roman"/>
          <w:sz w:val="24"/>
          <w:szCs w:val="24"/>
        </w:rPr>
        <w:t>, mengambil alih puisi kuno tentang Baal dan dialihkan mengungkapkan kebesaran dan kejayaan Yahwe dan rasa syukur kepada-Nya ).</w:t>
      </w:r>
      <w:r w:rsidR="003305EA" w:rsidRPr="003305EA">
        <w:rPr>
          <w:rStyle w:val="FootnoteReference"/>
          <w:rFonts w:ascii="Times New Roman" w:hAnsi="Times New Roman" w:cs="Times New Roman"/>
          <w:sz w:val="24"/>
          <w:szCs w:val="24"/>
        </w:rPr>
        <w:footnoteReference w:id="27"/>
      </w:r>
    </w:p>
    <w:p w:rsidR="00E338D9" w:rsidRPr="003305EA" w:rsidRDefault="00E338D9" w:rsidP="00E338D9">
      <w:pPr>
        <w:spacing w:after="0" w:line="240" w:lineRule="auto"/>
        <w:ind w:left="426"/>
        <w:jc w:val="both"/>
        <w:rPr>
          <w:rFonts w:ascii="Times New Roman" w:hAnsi="Times New Roman" w:cs="Times New Roman"/>
          <w:sz w:val="24"/>
          <w:szCs w:val="24"/>
        </w:rPr>
      </w:pP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Isi kitab Mazmur ditujukan kepada Tuhan dan berupa ‘pembicaraan manusia dengan Allah’. Pokoknya lagu-lagu yang terkumpul dalam kitab Mazmur berupa doa, yang didalamnya perasaan hati manusia yang menanggapi karya p</w:t>
      </w:r>
      <w:r w:rsidR="00B56A61">
        <w:rPr>
          <w:rFonts w:ascii="Times New Roman" w:hAnsi="Times New Roman" w:cs="Times New Roman"/>
          <w:sz w:val="24"/>
          <w:szCs w:val="24"/>
        </w:rPr>
        <w:t>enyelamatan  Allah. Dalam lagu-</w:t>
      </w:r>
      <w:r w:rsidRPr="003305EA">
        <w:rPr>
          <w:rFonts w:ascii="Times New Roman" w:hAnsi="Times New Roman" w:cs="Times New Roman"/>
          <w:sz w:val="24"/>
          <w:szCs w:val="24"/>
        </w:rPr>
        <w:t>lagu kitab Mazmur tercetuslah segala macam perasaan hati. Perasaan hati berdasarkan pengalaman terhadap karya Tuhan dapat juga berupa kepercayaan dan pengharapan bulat kepada Tuhan yang baik dan kuasa. Memang dalam kitab Mazmur terdapat banyak lagu puji-pujian ( Mzm 8:19; 29; 33;  65;100;103 dsb ). Dalam kitab Mazmur terdapat amat banyak keluhan, ratapan dan doa sepert</w:t>
      </w:r>
      <w:r w:rsidR="00B56A61">
        <w:rPr>
          <w:rFonts w:ascii="Times New Roman" w:hAnsi="Times New Roman" w:cs="Times New Roman"/>
          <w:sz w:val="24"/>
          <w:szCs w:val="24"/>
        </w:rPr>
        <w:t>i Maz 44; 58; 80; 83 dsb, lagu-</w:t>
      </w:r>
      <w:r w:rsidRPr="003305EA">
        <w:rPr>
          <w:rFonts w:ascii="Times New Roman" w:hAnsi="Times New Roman" w:cs="Times New Roman"/>
          <w:sz w:val="24"/>
          <w:szCs w:val="24"/>
        </w:rPr>
        <w:t>lagu ini agaknya langsung diciptakan untuk dipakai dalam ibadat, dalam upacara perkabungan, pertobatan dan puasa. Mungkin seka</w:t>
      </w:r>
      <w:r w:rsidR="00B56A61">
        <w:rPr>
          <w:rFonts w:ascii="Times New Roman" w:hAnsi="Times New Roman" w:cs="Times New Roman"/>
          <w:sz w:val="24"/>
          <w:szCs w:val="24"/>
        </w:rPr>
        <w:t>li banyak dari Mazmur ini mula-</w:t>
      </w:r>
      <w:r w:rsidRPr="003305EA">
        <w:rPr>
          <w:rFonts w:ascii="Times New Roman" w:hAnsi="Times New Roman" w:cs="Times New Roman"/>
          <w:sz w:val="24"/>
          <w:szCs w:val="24"/>
        </w:rPr>
        <w:t xml:space="preserve">mula sungguh </w:t>
      </w:r>
      <w:r w:rsidRPr="003305EA">
        <w:rPr>
          <w:rFonts w:ascii="Times New Roman" w:hAnsi="Times New Roman" w:cs="Times New Roman"/>
          <w:sz w:val="24"/>
          <w:szCs w:val="24"/>
        </w:rPr>
        <w:lastRenderedPageBreak/>
        <w:t>hanya cetusan pribadi, sehing</w:t>
      </w:r>
      <w:r w:rsidR="004361B2">
        <w:rPr>
          <w:rFonts w:ascii="Times New Roman" w:hAnsi="Times New Roman" w:cs="Times New Roman"/>
          <w:sz w:val="24"/>
          <w:szCs w:val="24"/>
        </w:rPr>
        <w:t>ga tidak</w:t>
      </w:r>
      <w:r w:rsidRPr="003305EA">
        <w:rPr>
          <w:rFonts w:ascii="Times New Roman" w:hAnsi="Times New Roman" w:cs="Times New Roman"/>
          <w:sz w:val="24"/>
          <w:szCs w:val="24"/>
        </w:rPr>
        <w:t xml:space="preserve"> dimaksudkan untuk dipakai dalam ibadat. Hanya di kemudian hari lagu-lagu pribadi itu dimasukkan ke</w:t>
      </w:r>
      <w:r w:rsidR="004361B2">
        <w:rPr>
          <w:rFonts w:ascii="Times New Roman" w:hAnsi="Times New Roman" w:cs="Times New Roman"/>
          <w:sz w:val="24"/>
          <w:szCs w:val="24"/>
        </w:rPr>
        <w:t xml:space="preserve"> dalam kumpulan-</w:t>
      </w:r>
      <w:r w:rsidR="00B56A61">
        <w:rPr>
          <w:rFonts w:ascii="Times New Roman" w:hAnsi="Times New Roman" w:cs="Times New Roman"/>
          <w:sz w:val="24"/>
          <w:szCs w:val="24"/>
        </w:rPr>
        <w:t>kumpulan lagu-lagu untuk ibadat. Lalu Mazmur-</w:t>
      </w:r>
      <w:r w:rsidRPr="003305EA">
        <w:rPr>
          <w:rFonts w:ascii="Times New Roman" w:hAnsi="Times New Roman" w:cs="Times New Roman"/>
          <w:sz w:val="24"/>
          <w:szCs w:val="24"/>
        </w:rPr>
        <w:t>mazmur itu dipakai baik oleh umat dalam upacara bersama maupun oleh orang yang secara perorangan atau berkelompok kecil mengadakan upacara.</w:t>
      </w:r>
      <w:r w:rsidRPr="003305EA">
        <w:rPr>
          <w:rStyle w:val="FootnoteReference"/>
          <w:rFonts w:ascii="Times New Roman" w:hAnsi="Times New Roman" w:cs="Times New Roman"/>
          <w:sz w:val="24"/>
          <w:szCs w:val="24"/>
        </w:rPr>
        <w:footnoteReference w:id="28"/>
      </w:r>
      <w:r w:rsidRPr="003305EA">
        <w:rPr>
          <w:rFonts w:ascii="Times New Roman" w:hAnsi="Times New Roman" w:cs="Times New Roman"/>
          <w:sz w:val="24"/>
          <w:szCs w:val="24"/>
        </w:rPr>
        <w:t xml:space="preserve"> </w:t>
      </w:r>
    </w:p>
    <w:p w:rsidR="003305EA" w:rsidRPr="003305EA" w:rsidRDefault="003305EA" w:rsidP="003305EA">
      <w:pPr>
        <w:spacing w:after="0" w:line="360" w:lineRule="auto"/>
        <w:jc w:val="both"/>
        <w:rPr>
          <w:rFonts w:ascii="Times New Roman" w:hAnsi="Times New Roman" w:cs="Times New Roman"/>
          <w:sz w:val="24"/>
          <w:szCs w:val="24"/>
        </w:rPr>
      </w:pPr>
    </w:p>
    <w:p w:rsidR="003305EA" w:rsidRPr="003305EA" w:rsidRDefault="00E338D9" w:rsidP="00C478B9">
      <w:pPr>
        <w:numPr>
          <w:ilvl w:val="0"/>
          <w:numId w:val="56"/>
        </w:numPr>
        <w:spacing w:after="0" w:line="360" w:lineRule="auto"/>
        <w:ind w:left="567" w:hanging="567"/>
        <w:jc w:val="both"/>
        <w:rPr>
          <w:rFonts w:ascii="Times New Roman" w:hAnsi="Times New Roman" w:cs="Times New Roman"/>
          <w:b/>
          <w:sz w:val="24"/>
          <w:szCs w:val="24"/>
        </w:rPr>
      </w:pPr>
      <w:r w:rsidRPr="003305EA">
        <w:rPr>
          <w:rFonts w:ascii="Times New Roman" w:hAnsi="Times New Roman" w:cs="Times New Roman"/>
          <w:b/>
          <w:sz w:val="24"/>
          <w:szCs w:val="24"/>
        </w:rPr>
        <w:t>Penutup</w:t>
      </w:r>
    </w:p>
    <w:p w:rsidR="003305EA" w:rsidRPr="003305EA" w:rsidRDefault="007B5EB0" w:rsidP="00DC123C">
      <w:pPr>
        <w:numPr>
          <w:ilvl w:val="1"/>
          <w:numId w:val="56"/>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Refleksi</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 xml:space="preserve">Di dalam kitab Mazmur dikatakan,  “Hai seluruh bumi (secara khusus orang Kristen) disuruh beribadah kepada Tuhan dengan sukacita, datang kehadapan-Nya dengan  sorak sorai”, mengapa orang Kristen harus beribadah dan datang kepada-Nya? Sebab Tuhanlah Allah; Dialah yang menjadikan kita dan punya Dialah kita, umat-Nya dan kawanan domba gembalaan-Nya. Sebab Tuhan itu baik, kasih setia-Nya untuk selama-lamanya dan kesetiaan-Nya tetap turun temurun (Mzm 100:1- 5). Dengan demikian dapat dikatakan bahwa ibadah itu </w:t>
      </w:r>
      <w:r w:rsidRPr="003305EA">
        <w:rPr>
          <w:rFonts w:ascii="Times New Roman" w:hAnsi="Times New Roman" w:cs="Times New Roman"/>
          <w:sz w:val="24"/>
          <w:szCs w:val="24"/>
        </w:rPr>
        <w:lastRenderedPageBreak/>
        <w:t>adalah suatu kewaj</w:t>
      </w:r>
      <w:r w:rsidR="00B56A61">
        <w:rPr>
          <w:rFonts w:ascii="Times New Roman" w:hAnsi="Times New Roman" w:cs="Times New Roman"/>
          <w:sz w:val="24"/>
          <w:szCs w:val="24"/>
        </w:rPr>
        <w:t>iban atau keharusan bagi orang-</w:t>
      </w:r>
      <w:r w:rsidRPr="003305EA">
        <w:rPr>
          <w:rFonts w:ascii="Times New Roman" w:hAnsi="Times New Roman" w:cs="Times New Roman"/>
          <w:sz w:val="24"/>
          <w:szCs w:val="24"/>
        </w:rPr>
        <w:t xml:space="preserve">orang yang sudah mendapatkan keselamatan dari Tuhan. Jadi janganlah ibadah itu menjadi suatu rutinitas saja, atau barangkali hanya mengikuti tradisi yang sudah dilakukan sejak nenek moyang, sebab banyak orang menjadi Kristen karena faktor keturunan, bukan berdasarkan suatu ungkapan syukur sebab Allah sudah mengampuni, memilih, dan menganugerahkan keselamatan baginya. </w:t>
      </w:r>
    </w:p>
    <w:p w:rsidR="003305EA" w:rsidRPr="003305EA" w:rsidRDefault="003305EA" w:rsidP="003305EA">
      <w:pPr>
        <w:spacing w:after="0" w:line="360" w:lineRule="auto"/>
        <w:ind w:firstLine="720"/>
        <w:jc w:val="both"/>
        <w:rPr>
          <w:rFonts w:ascii="Times New Roman" w:hAnsi="Times New Roman" w:cs="Times New Roman"/>
          <w:sz w:val="24"/>
          <w:szCs w:val="24"/>
        </w:rPr>
      </w:pPr>
      <w:r w:rsidRPr="003305EA">
        <w:rPr>
          <w:rFonts w:ascii="Times New Roman" w:hAnsi="Times New Roman" w:cs="Times New Roman"/>
          <w:sz w:val="24"/>
          <w:szCs w:val="24"/>
        </w:rPr>
        <w:t>Bahkan ada juga sebagian orang datang untuk beribadah supaya ia mendapatkan berkat atau rejeki supaya cepat menjadi kaya, dengan demikian</w:t>
      </w:r>
      <w:r w:rsidR="00B56A61">
        <w:rPr>
          <w:rFonts w:ascii="Times New Roman" w:hAnsi="Times New Roman" w:cs="Times New Roman"/>
          <w:sz w:val="24"/>
          <w:szCs w:val="24"/>
        </w:rPr>
        <w:t xml:space="preserve"> tujuannya sudah salah. Kadang-</w:t>
      </w:r>
      <w:r w:rsidRPr="003305EA">
        <w:rPr>
          <w:rFonts w:ascii="Times New Roman" w:hAnsi="Times New Roman" w:cs="Times New Roman"/>
          <w:sz w:val="24"/>
          <w:szCs w:val="24"/>
        </w:rPr>
        <w:t>kadang ada orang datang beribadah ke gereja untuk mendapatkan  pengampunan atas dosanya, tetapi setelah itu ia berbuat dosa lagi, demikianlah dilakukan terus menerus tanpa ada kesadaran dan perubahan dalam hidupnya.</w:t>
      </w:r>
    </w:p>
    <w:p w:rsidR="003305EA" w:rsidRPr="003305EA" w:rsidRDefault="003305EA" w:rsidP="003305EA">
      <w:pPr>
        <w:spacing w:after="0" w:line="360" w:lineRule="auto"/>
        <w:ind w:firstLine="360"/>
        <w:jc w:val="both"/>
        <w:rPr>
          <w:rFonts w:ascii="Times New Roman" w:hAnsi="Times New Roman" w:cs="Times New Roman"/>
          <w:sz w:val="24"/>
          <w:szCs w:val="24"/>
        </w:rPr>
      </w:pPr>
      <w:r w:rsidRPr="003305EA">
        <w:rPr>
          <w:rFonts w:ascii="Times New Roman" w:hAnsi="Times New Roman" w:cs="Times New Roman"/>
          <w:sz w:val="24"/>
          <w:szCs w:val="24"/>
        </w:rPr>
        <w:t xml:space="preserve"> </w:t>
      </w:r>
      <w:r w:rsidRPr="003305EA">
        <w:rPr>
          <w:rFonts w:ascii="Times New Roman" w:hAnsi="Times New Roman" w:cs="Times New Roman"/>
          <w:sz w:val="24"/>
          <w:szCs w:val="24"/>
        </w:rPr>
        <w:tab/>
        <w:t>Di zaman sekarang ini ada sekelompok orang yang sudah menyalah gunakan tentang per</w:t>
      </w:r>
      <w:r w:rsidR="00B56A61">
        <w:rPr>
          <w:rFonts w:ascii="Times New Roman" w:hAnsi="Times New Roman" w:cs="Times New Roman"/>
          <w:sz w:val="24"/>
          <w:szCs w:val="24"/>
        </w:rPr>
        <w:t>ibadahan, sebab lewat kegiatan-</w:t>
      </w:r>
      <w:r w:rsidRPr="003305EA">
        <w:rPr>
          <w:rFonts w:ascii="Times New Roman" w:hAnsi="Times New Roman" w:cs="Times New Roman"/>
          <w:sz w:val="24"/>
          <w:szCs w:val="24"/>
        </w:rPr>
        <w:t xml:space="preserve">kegiatan ibadah yang diadakan bisa </w:t>
      </w:r>
      <w:r w:rsidRPr="003305EA">
        <w:rPr>
          <w:rFonts w:ascii="Times New Roman" w:hAnsi="Times New Roman" w:cs="Times New Roman"/>
          <w:sz w:val="24"/>
          <w:szCs w:val="24"/>
        </w:rPr>
        <w:lastRenderedPageBreak/>
        <w:t>menjadi suatu jalan untuk mendapatkan uang. Le</w:t>
      </w:r>
      <w:r w:rsidR="00B56A61">
        <w:rPr>
          <w:rFonts w:ascii="Times New Roman" w:hAnsi="Times New Roman" w:cs="Times New Roman"/>
          <w:sz w:val="24"/>
          <w:szCs w:val="24"/>
        </w:rPr>
        <w:t>wat kegiatan seperti ini kadang-</w:t>
      </w:r>
      <w:r w:rsidRPr="003305EA">
        <w:rPr>
          <w:rFonts w:ascii="Times New Roman" w:hAnsi="Times New Roman" w:cs="Times New Roman"/>
          <w:sz w:val="24"/>
          <w:szCs w:val="24"/>
        </w:rPr>
        <w:t>kadang sudah dijadikan sebagai suatu bisnis, untuk memperoleh kekayaan dengan mencari sponsor atau donatur-donatur untuk mendukung kelangsungan program tersebut, tetapi sebenarnya dana itu disalah gunakan untuk keperluan pribadinya semata. Jika demikian motivasi di dalam pelayanan, maka kegiatan ibadah yang dilakukan sia-sia dan tidak akan berkenan dihadapan Tuhan.</w:t>
      </w:r>
    </w:p>
    <w:p w:rsidR="003305EA" w:rsidRPr="003305EA" w:rsidRDefault="003305EA" w:rsidP="003305EA">
      <w:pPr>
        <w:spacing w:after="0" w:line="360" w:lineRule="auto"/>
        <w:ind w:firstLine="360"/>
        <w:jc w:val="both"/>
        <w:rPr>
          <w:rFonts w:ascii="Times New Roman" w:hAnsi="Times New Roman" w:cs="Times New Roman"/>
          <w:sz w:val="24"/>
          <w:szCs w:val="24"/>
        </w:rPr>
      </w:pPr>
      <w:r w:rsidRPr="003305EA">
        <w:rPr>
          <w:rFonts w:ascii="Times New Roman" w:hAnsi="Times New Roman" w:cs="Times New Roman"/>
          <w:sz w:val="24"/>
          <w:szCs w:val="24"/>
        </w:rPr>
        <w:t xml:space="preserve">   Tetapi hendaklah ibadah itu merupakan respon kita terhadap kemurahan, kebaikan dan kasih karunia Allah yang sudah kita nikmati dalam hidup ini. Sehingga ibadah menjadi persekutuan yang indah antara kita dengan Allah tanpa ada motifasi yang tidak benar di dalamnya. Rasul Paulus mengatakan ‘karena itu, saudar</w:t>
      </w:r>
      <w:r w:rsidR="00B56A61">
        <w:rPr>
          <w:rFonts w:ascii="Times New Roman" w:hAnsi="Times New Roman" w:cs="Times New Roman"/>
          <w:sz w:val="24"/>
          <w:szCs w:val="24"/>
        </w:rPr>
        <w:t>a-</w:t>
      </w:r>
      <w:r w:rsidRPr="003305EA">
        <w:rPr>
          <w:rFonts w:ascii="Times New Roman" w:hAnsi="Times New Roman" w:cs="Times New Roman"/>
          <w:sz w:val="24"/>
          <w:szCs w:val="24"/>
        </w:rPr>
        <w:t xml:space="preserve">saudara, demi kemurahan Allah aku menasihatkan kamu, supaya kamu mempersembahkan tubuhmu sebagai persembahan yang hidup, yang kudus dan yang berkenan kepada Allah: itu adalah ibadahmu yang </w:t>
      </w:r>
      <w:r w:rsidRPr="003305EA">
        <w:rPr>
          <w:rFonts w:ascii="Times New Roman" w:hAnsi="Times New Roman" w:cs="Times New Roman"/>
          <w:sz w:val="24"/>
          <w:szCs w:val="24"/>
        </w:rPr>
        <w:lastRenderedPageBreak/>
        <w:t xml:space="preserve">sejati. Janganlah kamu menjadi serupa dengan dunia ini, tetapi berubahlah oleh pembaharuan budimu, sehingga kamu dapat membedakan manakah kehendak Allah: apa yang baik, yang berkenan kepada Allah dan yang sempurna’(Roma 12:1-2). Yang dituntut oleh Tuhan dari kita bukanlah kurban persembahan semata melainkan hidup kita kasih setia dan pengenalan akan Tuhan (Hosea 6: 6 ). </w:t>
      </w:r>
    </w:p>
    <w:p w:rsidR="003305EA" w:rsidRPr="003305EA" w:rsidRDefault="003305EA" w:rsidP="003305EA">
      <w:pPr>
        <w:spacing w:after="0" w:line="360" w:lineRule="auto"/>
        <w:jc w:val="both"/>
        <w:rPr>
          <w:rFonts w:ascii="Times New Roman" w:hAnsi="Times New Roman" w:cs="Times New Roman"/>
          <w:sz w:val="24"/>
          <w:szCs w:val="24"/>
        </w:rPr>
      </w:pPr>
    </w:p>
    <w:p w:rsidR="003305EA" w:rsidRPr="003305EA" w:rsidRDefault="003305EA" w:rsidP="00DC123C">
      <w:pPr>
        <w:numPr>
          <w:ilvl w:val="1"/>
          <w:numId w:val="56"/>
        </w:numPr>
        <w:spacing w:after="0" w:line="360" w:lineRule="auto"/>
        <w:ind w:left="426"/>
        <w:jc w:val="both"/>
        <w:rPr>
          <w:rFonts w:ascii="Times New Roman" w:hAnsi="Times New Roman" w:cs="Times New Roman"/>
          <w:b/>
          <w:sz w:val="24"/>
          <w:szCs w:val="24"/>
        </w:rPr>
      </w:pPr>
      <w:r w:rsidRPr="003305EA">
        <w:rPr>
          <w:rFonts w:ascii="Times New Roman" w:hAnsi="Times New Roman" w:cs="Times New Roman"/>
          <w:b/>
          <w:sz w:val="24"/>
          <w:szCs w:val="24"/>
        </w:rPr>
        <w:t>Kesimpulan</w:t>
      </w:r>
    </w:p>
    <w:p w:rsidR="003305EA" w:rsidRPr="003305EA" w:rsidRDefault="003305EA" w:rsidP="003305EA">
      <w:pPr>
        <w:numPr>
          <w:ilvl w:val="0"/>
          <w:numId w:val="25"/>
        </w:numPr>
        <w:spacing w:after="0" w:line="360" w:lineRule="auto"/>
        <w:jc w:val="both"/>
        <w:rPr>
          <w:rFonts w:ascii="Times New Roman" w:hAnsi="Times New Roman" w:cs="Times New Roman"/>
          <w:sz w:val="24"/>
          <w:szCs w:val="24"/>
        </w:rPr>
      </w:pPr>
      <w:r w:rsidRPr="003305EA">
        <w:rPr>
          <w:rFonts w:ascii="Times New Roman" w:hAnsi="Times New Roman" w:cs="Times New Roman"/>
          <w:sz w:val="24"/>
          <w:szCs w:val="24"/>
        </w:rPr>
        <w:t>Pengertian ibadah dalam Perjanjian Lama adalah mengungkapkan rasa takut penuh hormat kepada Tuhan, kekaguman dan ketakjuban penuh puja.</w:t>
      </w:r>
    </w:p>
    <w:p w:rsidR="003305EA" w:rsidRPr="003305EA" w:rsidRDefault="003305EA" w:rsidP="003305EA">
      <w:pPr>
        <w:numPr>
          <w:ilvl w:val="0"/>
          <w:numId w:val="25"/>
        </w:numPr>
        <w:spacing w:after="0" w:line="360" w:lineRule="auto"/>
        <w:jc w:val="both"/>
        <w:rPr>
          <w:rFonts w:ascii="Times New Roman" w:hAnsi="Times New Roman" w:cs="Times New Roman"/>
          <w:sz w:val="24"/>
          <w:szCs w:val="24"/>
        </w:rPr>
      </w:pPr>
      <w:r w:rsidRPr="003305EA">
        <w:rPr>
          <w:rFonts w:ascii="Times New Roman" w:hAnsi="Times New Roman" w:cs="Times New Roman"/>
          <w:sz w:val="24"/>
          <w:szCs w:val="24"/>
        </w:rPr>
        <w:t>Ibadah yang dilakukan pada zaman bapa leluhur masih bersifat perorangan, dan pada zaman Musa pelaksanaan ibadah dilakukan seca</w:t>
      </w:r>
      <w:r w:rsidR="004361B2">
        <w:rPr>
          <w:rFonts w:ascii="Times New Roman" w:hAnsi="Times New Roman" w:cs="Times New Roman"/>
          <w:sz w:val="24"/>
          <w:szCs w:val="24"/>
        </w:rPr>
        <w:t>ra perorangan dan juga bersama-sama di kuil-</w:t>
      </w:r>
      <w:r w:rsidRPr="003305EA">
        <w:rPr>
          <w:rFonts w:ascii="Times New Roman" w:hAnsi="Times New Roman" w:cs="Times New Roman"/>
          <w:sz w:val="24"/>
          <w:szCs w:val="24"/>
        </w:rPr>
        <w:t xml:space="preserve">kuil. Setelah Israel menjadi kerajaan, perkembangan ibadah juga sudah berlangsung secara bertahap. Pada masa raja Saul, </w:t>
      </w:r>
      <w:r w:rsidRPr="003305EA">
        <w:rPr>
          <w:rFonts w:ascii="Times New Roman" w:hAnsi="Times New Roman" w:cs="Times New Roman"/>
          <w:sz w:val="24"/>
          <w:szCs w:val="24"/>
        </w:rPr>
        <w:lastRenderedPageBreak/>
        <w:t>ibadah masih tetap berlangsung di kuil dan di berbagai tempat. Namun setelah Daud menjadi raja, ia menetapkan Yerusalem sebagai ibu kota kerajaan Israel sekaligus menjadi bakal lokasi Bait Allah yang kemudian dibangun pada masa pemerintahan raja Salomo.</w:t>
      </w:r>
    </w:p>
    <w:p w:rsidR="003305EA" w:rsidRPr="003305EA" w:rsidRDefault="003305EA" w:rsidP="003305EA">
      <w:pPr>
        <w:numPr>
          <w:ilvl w:val="0"/>
          <w:numId w:val="25"/>
        </w:numPr>
        <w:spacing w:after="0" w:line="360" w:lineRule="auto"/>
        <w:jc w:val="both"/>
        <w:rPr>
          <w:rFonts w:ascii="Times New Roman" w:hAnsi="Times New Roman" w:cs="Times New Roman"/>
          <w:sz w:val="24"/>
          <w:szCs w:val="24"/>
        </w:rPr>
      </w:pPr>
      <w:r w:rsidRPr="003305EA">
        <w:rPr>
          <w:rFonts w:ascii="Times New Roman" w:hAnsi="Times New Roman" w:cs="Times New Roman"/>
          <w:sz w:val="24"/>
          <w:szCs w:val="24"/>
        </w:rPr>
        <w:t>Dalam ibadah Israel  nama Yahweh sebagai ciri Agama Israel. Ciri khas agama Israel dapat diringkaskan dalam satu kata, yaitu nama “Yahweh”.</w:t>
      </w:r>
    </w:p>
    <w:p w:rsidR="003305EA" w:rsidRPr="003305EA" w:rsidRDefault="004361B2" w:rsidP="003305EA">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Bangsa Israel memiliki tempat-</w:t>
      </w:r>
      <w:r w:rsidR="003305EA" w:rsidRPr="003305EA">
        <w:rPr>
          <w:rFonts w:ascii="Times New Roman" w:hAnsi="Times New Roman" w:cs="Times New Roman"/>
          <w:sz w:val="24"/>
          <w:szCs w:val="24"/>
        </w:rPr>
        <w:t>tempat ibadah seperti Gilgal, Silo, Nob, Sikhem, Betel, dan pada akhirnya menetap di Yerusalem. Dan bangsa Israel juga memiliki kalender ibadah yaitu perayaan paskah, perayaan roti tak beragi, perayaan  tujuh minggu (pengumpulan hasil panen), sabat dan sebagainya. Dan di dalam peribadatan dipinpin oleh</w:t>
      </w:r>
      <w:r w:rsidR="0020784E">
        <w:rPr>
          <w:rFonts w:ascii="Times New Roman" w:hAnsi="Times New Roman" w:cs="Times New Roman"/>
          <w:sz w:val="24"/>
          <w:szCs w:val="24"/>
        </w:rPr>
        <w:t xml:space="preserve"> imam, serta mempunyai  kurban-</w:t>
      </w:r>
      <w:r w:rsidR="003305EA" w:rsidRPr="003305EA">
        <w:rPr>
          <w:rFonts w:ascii="Times New Roman" w:hAnsi="Times New Roman" w:cs="Times New Roman"/>
          <w:sz w:val="24"/>
          <w:szCs w:val="24"/>
        </w:rPr>
        <w:t>kurban yang dipersembahakan seperti korban bakaran, korban sajian, korban keselamatan, korban penghapus dosa atau penebus salah.</w:t>
      </w:r>
    </w:p>
    <w:p w:rsidR="003305EA" w:rsidRPr="003305EA" w:rsidRDefault="003305EA" w:rsidP="003305EA">
      <w:pPr>
        <w:numPr>
          <w:ilvl w:val="0"/>
          <w:numId w:val="25"/>
        </w:numPr>
        <w:spacing w:after="0" w:line="360" w:lineRule="auto"/>
        <w:jc w:val="both"/>
        <w:rPr>
          <w:rFonts w:ascii="Times New Roman" w:hAnsi="Times New Roman" w:cs="Times New Roman"/>
          <w:sz w:val="24"/>
          <w:szCs w:val="24"/>
        </w:rPr>
      </w:pPr>
      <w:r w:rsidRPr="003305EA">
        <w:rPr>
          <w:rFonts w:ascii="Times New Roman" w:hAnsi="Times New Roman" w:cs="Times New Roman"/>
          <w:sz w:val="24"/>
          <w:szCs w:val="24"/>
        </w:rPr>
        <w:lastRenderedPageBreak/>
        <w:t xml:space="preserve">Nyanyian Mazmur adalah bagian yang dipakai oleh bangsa Israel dalam mengadakan peribadahan, baik oleh umat dalam upacara bersama maupun secara perseorangan atau  kelompok kecil. Dalam ibadah mereka juga memakai alat musik seperti gambus, kecapi, rebana, ceracap, sangkakala, sopar dan lain- lain.  </w:t>
      </w:r>
    </w:p>
    <w:p w:rsidR="003305EA" w:rsidRPr="003305EA" w:rsidRDefault="003305EA" w:rsidP="003305EA">
      <w:pPr>
        <w:spacing w:after="0" w:line="360" w:lineRule="auto"/>
        <w:jc w:val="both"/>
        <w:rPr>
          <w:rFonts w:ascii="Times New Roman" w:hAnsi="Times New Roman" w:cs="Times New Roman"/>
          <w:sz w:val="24"/>
          <w:szCs w:val="24"/>
        </w:rPr>
      </w:pPr>
    </w:p>
    <w:p w:rsidR="003305EA" w:rsidRPr="00B56A61" w:rsidRDefault="003305EA" w:rsidP="003305EA">
      <w:pPr>
        <w:spacing w:after="0" w:line="360" w:lineRule="auto"/>
        <w:jc w:val="both"/>
        <w:rPr>
          <w:rFonts w:ascii="Times New Roman" w:hAnsi="Times New Roman" w:cs="Times New Roman"/>
          <w:b/>
          <w:sz w:val="24"/>
          <w:szCs w:val="24"/>
        </w:rPr>
      </w:pPr>
      <w:r w:rsidRPr="00B56A61">
        <w:rPr>
          <w:rFonts w:ascii="Times New Roman" w:hAnsi="Times New Roman" w:cs="Times New Roman"/>
          <w:b/>
          <w:sz w:val="24"/>
          <w:szCs w:val="24"/>
        </w:rPr>
        <w:t>Daftar Kepustakaan</w:t>
      </w:r>
      <w:r w:rsidRPr="00B56A61">
        <w:rPr>
          <w:rFonts w:ascii="Times New Roman" w:hAnsi="Times New Roman" w:cs="Times New Roman"/>
          <w:b/>
          <w:sz w:val="24"/>
          <w:szCs w:val="24"/>
        </w:rPr>
        <w:tab/>
      </w:r>
    </w:p>
    <w:p w:rsidR="00B56A61" w:rsidRDefault="003305EA" w:rsidP="00B56A61">
      <w:pPr>
        <w:spacing w:after="0" w:line="360" w:lineRule="auto"/>
        <w:ind w:left="851" w:hanging="851"/>
        <w:jc w:val="both"/>
        <w:rPr>
          <w:rFonts w:ascii="Times New Roman" w:hAnsi="Times New Roman" w:cs="Times New Roman"/>
          <w:sz w:val="24"/>
          <w:szCs w:val="24"/>
        </w:rPr>
      </w:pPr>
      <w:r w:rsidRPr="003305EA">
        <w:rPr>
          <w:rFonts w:ascii="Times New Roman" w:hAnsi="Times New Roman" w:cs="Times New Roman"/>
          <w:sz w:val="24"/>
          <w:szCs w:val="24"/>
        </w:rPr>
        <w:t xml:space="preserve">---------, </w:t>
      </w:r>
      <w:r w:rsidRPr="003305EA">
        <w:rPr>
          <w:rFonts w:ascii="Times New Roman" w:hAnsi="Times New Roman" w:cs="Times New Roman"/>
          <w:i/>
          <w:sz w:val="24"/>
          <w:szCs w:val="24"/>
        </w:rPr>
        <w:t>Ensiklopedia Alkitab Masa Kini Jilid 1,</w:t>
      </w:r>
      <w:r w:rsidRPr="003305EA">
        <w:rPr>
          <w:rFonts w:ascii="Times New Roman" w:hAnsi="Times New Roman" w:cs="Times New Roman"/>
          <w:sz w:val="24"/>
          <w:szCs w:val="24"/>
        </w:rPr>
        <w:t xml:space="preserve"> Jakarta: Yayasan Komunikasi Bina Kasih/OMF, 1992</w:t>
      </w:r>
    </w:p>
    <w:p w:rsidR="00B56A61" w:rsidRDefault="003305EA" w:rsidP="00B56A61">
      <w:pPr>
        <w:spacing w:after="0" w:line="360" w:lineRule="auto"/>
        <w:ind w:left="851" w:hanging="851"/>
        <w:jc w:val="both"/>
        <w:rPr>
          <w:rFonts w:ascii="Times New Roman" w:hAnsi="Times New Roman" w:cs="Times New Roman"/>
          <w:sz w:val="24"/>
          <w:szCs w:val="24"/>
        </w:rPr>
      </w:pPr>
      <w:r w:rsidRPr="003305EA">
        <w:rPr>
          <w:rFonts w:ascii="Times New Roman" w:hAnsi="Times New Roman" w:cs="Times New Roman"/>
          <w:sz w:val="24"/>
          <w:szCs w:val="24"/>
        </w:rPr>
        <w:t xml:space="preserve">Baker David. L, </w:t>
      </w:r>
      <w:r w:rsidRPr="003305EA">
        <w:rPr>
          <w:rFonts w:ascii="Times New Roman" w:hAnsi="Times New Roman" w:cs="Times New Roman"/>
          <w:i/>
          <w:sz w:val="24"/>
          <w:szCs w:val="24"/>
        </w:rPr>
        <w:t xml:space="preserve">Mari Mengenal Perjanjian Lama, </w:t>
      </w:r>
      <w:r w:rsidRPr="003305EA">
        <w:rPr>
          <w:rFonts w:ascii="Times New Roman" w:hAnsi="Times New Roman" w:cs="Times New Roman"/>
          <w:sz w:val="24"/>
          <w:szCs w:val="24"/>
        </w:rPr>
        <w:t>Jakarta: BPK Gunung Mulia, 1994</w:t>
      </w:r>
    </w:p>
    <w:p w:rsidR="00B56A61" w:rsidRDefault="003305EA" w:rsidP="00B56A61">
      <w:pPr>
        <w:spacing w:after="0" w:line="360" w:lineRule="auto"/>
        <w:ind w:left="851" w:hanging="851"/>
        <w:jc w:val="both"/>
        <w:rPr>
          <w:rFonts w:ascii="Times New Roman" w:hAnsi="Times New Roman" w:cs="Times New Roman"/>
          <w:sz w:val="24"/>
          <w:szCs w:val="24"/>
        </w:rPr>
      </w:pPr>
      <w:r w:rsidRPr="003305EA">
        <w:rPr>
          <w:rFonts w:ascii="Times New Roman" w:hAnsi="Times New Roman" w:cs="Times New Roman"/>
          <w:sz w:val="24"/>
          <w:szCs w:val="24"/>
        </w:rPr>
        <w:t xml:space="preserve">Baker F.L, </w:t>
      </w:r>
      <w:r w:rsidRPr="003305EA">
        <w:rPr>
          <w:rFonts w:ascii="Times New Roman" w:hAnsi="Times New Roman" w:cs="Times New Roman"/>
          <w:i/>
          <w:sz w:val="24"/>
          <w:szCs w:val="24"/>
        </w:rPr>
        <w:t>Sejarah Kerajaan Allah 1 Perjanjian Lama,</w:t>
      </w:r>
      <w:r w:rsidRPr="003305EA">
        <w:rPr>
          <w:rFonts w:ascii="Times New Roman" w:hAnsi="Times New Roman" w:cs="Times New Roman"/>
          <w:sz w:val="24"/>
          <w:szCs w:val="24"/>
        </w:rPr>
        <w:t xml:space="preserve"> Jakarta: BPK Gunung Mulia, 1996</w:t>
      </w:r>
    </w:p>
    <w:p w:rsidR="00B56A61" w:rsidRDefault="003305EA" w:rsidP="00B56A61">
      <w:pPr>
        <w:spacing w:after="0" w:line="360" w:lineRule="auto"/>
        <w:ind w:left="851" w:hanging="851"/>
        <w:jc w:val="both"/>
        <w:rPr>
          <w:rFonts w:ascii="Times New Roman" w:hAnsi="Times New Roman" w:cs="Times New Roman"/>
          <w:sz w:val="24"/>
          <w:szCs w:val="24"/>
        </w:rPr>
      </w:pPr>
      <w:r w:rsidRPr="003305EA">
        <w:rPr>
          <w:rFonts w:ascii="Times New Roman" w:hAnsi="Times New Roman" w:cs="Times New Roman"/>
          <w:sz w:val="24"/>
          <w:szCs w:val="24"/>
        </w:rPr>
        <w:t xml:space="preserve">Barth. C, </w:t>
      </w:r>
      <w:r w:rsidRPr="003305EA">
        <w:rPr>
          <w:rFonts w:ascii="Times New Roman" w:hAnsi="Times New Roman" w:cs="Times New Roman"/>
          <w:i/>
          <w:sz w:val="24"/>
          <w:szCs w:val="24"/>
        </w:rPr>
        <w:t>Teologia Perjanjian Lama 3,</w:t>
      </w:r>
      <w:r w:rsidRPr="003305EA">
        <w:rPr>
          <w:rFonts w:ascii="Times New Roman" w:hAnsi="Times New Roman" w:cs="Times New Roman"/>
          <w:sz w:val="24"/>
          <w:szCs w:val="24"/>
        </w:rPr>
        <w:t xml:space="preserve"> Jakarta: BPK Gunung Mulia, 2005</w:t>
      </w:r>
    </w:p>
    <w:p w:rsidR="003305EA" w:rsidRPr="00B56A61" w:rsidRDefault="003305EA" w:rsidP="00B56A61">
      <w:pPr>
        <w:spacing w:after="0" w:line="360" w:lineRule="auto"/>
        <w:ind w:left="851" w:hanging="851"/>
        <w:jc w:val="both"/>
        <w:rPr>
          <w:rFonts w:ascii="Times New Roman" w:hAnsi="Times New Roman" w:cs="Times New Roman"/>
          <w:sz w:val="24"/>
          <w:szCs w:val="24"/>
        </w:rPr>
      </w:pPr>
      <w:r w:rsidRPr="003305EA">
        <w:rPr>
          <w:rFonts w:ascii="Times New Roman" w:hAnsi="Times New Roman" w:cs="Times New Roman"/>
          <w:sz w:val="24"/>
          <w:szCs w:val="24"/>
        </w:rPr>
        <w:t xml:space="preserve">Darmawijaya Pr. St., </w:t>
      </w:r>
      <w:r w:rsidRPr="003305EA">
        <w:rPr>
          <w:rFonts w:ascii="Times New Roman" w:hAnsi="Times New Roman" w:cs="Times New Roman"/>
          <w:i/>
          <w:sz w:val="24"/>
          <w:szCs w:val="24"/>
        </w:rPr>
        <w:t>Jiwa dan Semangat Perjanjian Lama 2, Warisan Para Nabi,</w:t>
      </w:r>
    </w:p>
    <w:p w:rsidR="00B56A61" w:rsidRDefault="003305EA" w:rsidP="003305EA">
      <w:pPr>
        <w:tabs>
          <w:tab w:val="left" w:pos="8100"/>
        </w:tabs>
        <w:spacing w:after="0" w:line="360" w:lineRule="auto"/>
        <w:jc w:val="both"/>
        <w:rPr>
          <w:rFonts w:ascii="Times New Roman" w:hAnsi="Times New Roman" w:cs="Times New Roman"/>
          <w:sz w:val="24"/>
          <w:szCs w:val="24"/>
        </w:rPr>
      </w:pPr>
      <w:r w:rsidRPr="003305EA">
        <w:rPr>
          <w:rFonts w:ascii="Times New Roman" w:hAnsi="Times New Roman" w:cs="Times New Roman"/>
          <w:i/>
          <w:sz w:val="24"/>
          <w:szCs w:val="24"/>
        </w:rPr>
        <w:t xml:space="preserve">            </w:t>
      </w:r>
      <w:r w:rsidRPr="003305EA">
        <w:rPr>
          <w:rFonts w:ascii="Times New Roman" w:hAnsi="Times New Roman" w:cs="Times New Roman"/>
          <w:sz w:val="24"/>
          <w:szCs w:val="24"/>
        </w:rPr>
        <w:t>Yogyakarta: Kanisius, 1992</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lastRenderedPageBreak/>
        <w:t xml:space="preserve">Dyrness William, </w:t>
      </w:r>
      <w:r w:rsidRPr="003305EA">
        <w:rPr>
          <w:rFonts w:ascii="Times New Roman" w:hAnsi="Times New Roman" w:cs="Times New Roman"/>
          <w:i/>
          <w:sz w:val="24"/>
          <w:szCs w:val="24"/>
        </w:rPr>
        <w:t>Tema- tema Dalam Teologi Perjanjian Lama,</w:t>
      </w:r>
      <w:r w:rsidR="00B56A61">
        <w:rPr>
          <w:rFonts w:ascii="Times New Roman" w:hAnsi="Times New Roman" w:cs="Times New Roman"/>
          <w:sz w:val="24"/>
          <w:szCs w:val="24"/>
        </w:rPr>
        <w:t xml:space="preserve"> Malang: Gandum </w:t>
      </w:r>
      <w:r w:rsidRPr="003305EA">
        <w:rPr>
          <w:rFonts w:ascii="Times New Roman" w:hAnsi="Times New Roman" w:cs="Times New Roman"/>
          <w:sz w:val="24"/>
          <w:szCs w:val="24"/>
        </w:rPr>
        <w:t>Mas, 1993</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G.A.Buttrick, </w:t>
      </w:r>
      <w:r w:rsidRPr="003305EA">
        <w:rPr>
          <w:rFonts w:ascii="Times New Roman" w:hAnsi="Times New Roman" w:cs="Times New Roman"/>
          <w:i/>
          <w:sz w:val="24"/>
          <w:szCs w:val="24"/>
        </w:rPr>
        <w:t xml:space="preserve">The Interprets Dictionary Of The Bible America, </w:t>
      </w:r>
      <w:r w:rsidRPr="003305EA">
        <w:rPr>
          <w:rFonts w:ascii="Times New Roman" w:hAnsi="Times New Roman" w:cs="Times New Roman"/>
          <w:sz w:val="24"/>
          <w:szCs w:val="24"/>
        </w:rPr>
        <w:t>Abingdom, Press Nasville,</w:t>
      </w:r>
      <w:r w:rsidR="00B56A61">
        <w:rPr>
          <w:rFonts w:ascii="Times New Roman" w:hAnsi="Times New Roman" w:cs="Times New Roman"/>
          <w:sz w:val="24"/>
          <w:szCs w:val="24"/>
        </w:rPr>
        <w:t xml:space="preserve"> </w:t>
      </w:r>
      <w:r w:rsidRPr="003305EA">
        <w:rPr>
          <w:rFonts w:ascii="Times New Roman" w:hAnsi="Times New Roman" w:cs="Times New Roman"/>
          <w:sz w:val="24"/>
          <w:szCs w:val="24"/>
        </w:rPr>
        <w:t>1987</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Green Denis, </w:t>
      </w:r>
      <w:r w:rsidRPr="003305EA">
        <w:rPr>
          <w:rFonts w:ascii="Times New Roman" w:hAnsi="Times New Roman" w:cs="Times New Roman"/>
          <w:i/>
          <w:sz w:val="24"/>
          <w:szCs w:val="24"/>
        </w:rPr>
        <w:t xml:space="preserve">Pembimbing Pada Pengenalan Perjanjian Lama, </w:t>
      </w:r>
      <w:r w:rsidRPr="003305EA">
        <w:rPr>
          <w:rFonts w:ascii="Times New Roman" w:hAnsi="Times New Roman" w:cs="Times New Roman"/>
          <w:sz w:val="24"/>
          <w:szCs w:val="24"/>
        </w:rPr>
        <w:t>Malang: Gandum Mas, 1995</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OFM. C. Groenen, </w:t>
      </w:r>
      <w:r w:rsidRPr="003305EA">
        <w:rPr>
          <w:rFonts w:ascii="Times New Roman" w:hAnsi="Times New Roman" w:cs="Times New Roman"/>
          <w:i/>
          <w:sz w:val="24"/>
          <w:szCs w:val="24"/>
        </w:rPr>
        <w:t>Pengantar Kedalam Perjanjian Lama,</w:t>
      </w:r>
      <w:r w:rsidRPr="003305EA">
        <w:rPr>
          <w:rFonts w:ascii="Times New Roman" w:hAnsi="Times New Roman" w:cs="Times New Roman"/>
          <w:sz w:val="24"/>
          <w:szCs w:val="24"/>
        </w:rPr>
        <w:t xml:space="preserve"> Yogyakarta: Kanisius, 2001</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Rowley.H.H, </w:t>
      </w:r>
      <w:r w:rsidRPr="003305EA">
        <w:rPr>
          <w:rFonts w:ascii="Times New Roman" w:hAnsi="Times New Roman" w:cs="Times New Roman"/>
          <w:i/>
          <w:sz w:val="24"/>
          <w:szCs w:val="24"/>
        </w:rPr>
        <w:t xml:space="preserve">Ibadat Israel Kuna, </w:t>
      </w:r>
      <w:r w:rsidRPr="003305EA">
        <w:rPr>
          <w:rFonts w:ascii="Times New Roman" w:hAnsi="Times New Roman" w:cs="Times New Roman"/>
          <w:sz w:val="24"/>
          <w:szCs w:val="24"/>
        </w:rPr>
        <w:t>Jakarta: BPK Gunung Mulia, 1981</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T.M. Marthinus, </w:t>
      </w:r>
      <w:r w:rsidRPr="003305EA">
        <w:rPr>
          <w:rFonts w:ascii="Times New Roman" w:hAnsi="Times New Roman" w:cs="Times New Roman"/>
          <w:i/>
          <w:sz w:val="24"/>
          <w:szCs w:val="24"/>
        </w:rPr>
        <w:t xml:space="preserve">Perjanjian Lama dan Teologi Kontekstual, </w:t>
      </w:r>
      <w:r w:rsidRPr="003305EA">
        <w:rPr>
          <w:rFonts w:ascii="Times New Roman" w:hAnsi="Times New Roman" w:cs="Times New Roman"/>
          <w:sz w:val="24"/>
          <w:szCs w:val="24"/>
        </w:rPr>
        <w:t>Jakarta: BPK Gunung Mulia,</w:t>
      </w:r>
      <w:r w:rsidR="00B56A61">
        <w:rPr>
          <w:rFonts w:ascii="Times New Roman" w:hAnsi="Times New Roman" w:cs="Times New Roman"/>
          <w:sz w:val="24"/>
          <w:szCs w:val="24"/>
        </w:rPr>
        <w:t xml:space="preserve"> </w:t>
      </w:r>
      <w:r w:rsidRPr="003305EA">
        <w:rPr>
          <w:rFonts w:ascii="Times New Roman" w:hAnsi="Times New Roman" w:cs="Times New Roman"/>
          <w:sz w:val="24"/>
          <w:szCs w:val="24"/>
        </w:rPr>
        <w:t>2008</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Tomas. D.W, </w:t>
      </w:r>
      <w:r w:rsidRPr="003305EA">
        <w:rPr>
          <w:rFonts w:ascii="Times New Roman" w:hAnsi="Times New Roman" w:cs="Times New Roman"/>
          <w:i/>
          <w:sz w:val="24"/>
          <w:szCs w:val="24"/>
        </w:rPr>
        <w:t xml:space="preserve"> “Yesaya”dalam Ensiklopedia Alkitab Masa Kini Jilid 2, </w:t>
      </w:r>
      <w:r w:rsidRPr="003305EA">
        <w:rPr>
          <w:rFonts w:ascii="Times New Roman" w:hAnsi="Times New Roman" w:cs="Times New Roman"/>
          <w:sz w:val="24"/>
          <w:szCs w:val="24"/>
        </w:rPr>
        <w:t>Jakarta: Yayasan</w:t>
      </w:r>
      <w:r w:rsidR="00B56A61">
        <w:rPr>
          <w:rFonts w:ascii="Times New Roman" w:hAnsi="Times New Roman" w:cs="Times New Roman"/>
          <w:sz w:val="24"/>
          <w:szCs w:val="24"/>
        </w:rPr>
        <w:t xml:space="preserve"> </w:t>
      </w:r>
      <w:r w:rsidRPr="003305EA">
        <w:rPr>
          <w:rFonts w:ascii="Times New Roman" w:hAnsi="Times New Roman" w:cs="Times New Roman"/>
          <w:sz w:val="24"/>
          <w:szCs w:val="24"/>
        </w:rPr>
        <w:t>Komunikasi Bina Kasih/OMF, 1995</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Wahono S. Wismody, </w:t>
      </w:r>
      <w:r w:rsidRPr="003305EA">
        <w:rPr>
          <w:rFonts w:ascii="Times New Roman" w:hAnsi="Times New Roman" w:cs="Times New Roman"/>
          <w:i/>
          <w:sz w:val="24"/>
          <w:szCs w:val="24"/>
        </w:rPr>
        <w:t>Disini Kutemukan,</w:t>
      </w:r>
      <w:r w:rsidRPr="003305EA">
        <w:rPr>
          <w:rFonts w:ascii="Times New Roman" w:hAnsi="Times New Roman" w:cs="Times New Roman"/>
          <w:sz w:val="24"/>
          <w:szCs w:val="24"/>
        </w:rPr>
        <w:t xml:space="preserve"> Jakarta: BPK Gunung Mulia, 2009</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Wright, </w:t>
      </w:r>
      <w:r w:rsidRPr="003305EA">
        <w:rPr>
          <w:rFonts w:ascii="Times New Roman" w:hAnsi="Times New Roman" w:cs="Times New Roman"/>
          <w:i/>
          <w:sz w:val="24"/>
          <w:szCs w:val="24"/>
        </w:rPr>
        <w:t xml:space="preserve">Etika Umat dalam Perjanjian Lama, </w:t>
      </w:r>
      <w:r w:rsidRPr="003305EA">
        <w:rPr>
          <w:rFonts w:ascii="Times New Roman" w:hAnsi="Times New Roman" w:cs="Times New Roman"/>
          <w:sz w:val="24"/>
          <w:szCs w:val="24"/>
        </w:rPr>
        <w:t>Jakarta: BPK Gunung Mulia, 1995</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lastRenderedPageBreak/>
        <w:t xml:space="preserve">Wright. G.E; Kuiper A.de, </w:t>
      </w:r>
      <w:r w:rsidRPr="003305EA">
        <w:rPr>
          <w:rFonts w:ascii="Times New Roman" w:hAnsi="Times New Roman" w:cs="Times New Roman"/>
          <w:i/>
          <w:sz w:val="24"/>
          <w:szCs w:val="24"/>
        </w:rPr>
        <w:t xml:space="preserve">Perjanjian Lama Terhadap Sekitarnya, </w:t>
      </w:r>
      <w:r w:rsidRPr="003305EA">
        <w:rPr>
          <w:rFonts w:ascii="Times New Roman" w:hAnsi="Times New Roman" w:cs="Times New Roman"/>
          <w:sz w:val="24"/>
          <w:szCs w:val="24"/>
        </w:rPr>
        <w:t>Jakarta: BPK Gunung</w:t>
      </w:r>
      <w:r w:rsidR="00B56A61">
        <w:rPr>
          <w:rFonts w:ascii="Times New Roman" w:hAnsi="Times New Roman" w:cs="Times New Roman"/>
          <w:sz w:val="24"/>
          <w:szCs w:val="24"/>
        </w:rPr>
        <w:t xml:space="preserve"> </w:t>
      </w:r>
      <w:r w:rsidRPr="003305EA">
        <w:rPr>
          <w:rFonts w:ascii="Times New Roman" w:hAnsi="Times New Roman" w:cs="Times New Roman"/>
          <w:sz w:val="24"/>
          <w:szCs w:val="24"/>
        </w:rPr>
        <w:t>Mulia, 1957</w:t>
      </w:r>
    </w:p>
    <w:p w:rsidR="00B56A61"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Vrizeen.TH.C, </w:t>
      </w:r>
      <w:r w:rsidRPr="003305EA">
        <w:rPr>
          <w:rFonts w:ascii="Times New Roman" w:hAnsi="Times New Roman" w:cs="Times New Roman"/>
          <w:i/>
          <w:sz w:val="24"/>
          <w:szCs w:val="24"/>
        </w:rPr>
        <w:t xml:space="preserve">Agama Israel Kuno, </w:t>
      </w:r>
      <w:r w:rsidRPr="003305EA">
        <w:rPr>
          <w:rFonts w:ascii="Times New Roman" w:hAnsi="Times New Roman" w:cs="Times New Roman"/>
          <w:sz w:val="24"/>
          <w:szCs w:val="24"/>
        </w:rPr>
        <w:t>Jakarta: BPK Gunung Mulia, 2009</w:t>
      </w:r>
    </w:p>
    <w:p w:rsidR="003305EA" w:rsidRPr="003305EA" w:rsidRDefault="003305EA" w:rsidP="00B56A61">
      <w:pPr>
        <w:tabs>
          <w:tab w:val="left" w:pos="8100"/>
        </w:tabs>
        <w:spacing w:after="0" w:line="360" w:lineRule="auto"/>
        <w:ind w:left="709" w:hanging="709"/>
        <w:jc w:val="both"/>
        <w:rPr>
          <w:rFonts w:ascii="Times New Roman" w:hAnsi="Times New Roman" w:cs="Times New Roman"/>
          <w:sz w:val="24"/>
          <w:szCs w:val="24"/>
        </w:rPr>
      </w:pPr>
      <w:r w:rsidRPr="003305EA">
        <w:rPr>
          <w:rFonts w:ascii="Times New Roman" w:hAnsi="Times New Roman" w:cs="Times New Roman"/>
          <w:sz w:val="24"/>
          <w:szCs w:val="24"/>
        </w:rPr>
        <w:t xml:space="preserve">Zuck. Roy B. </w:t>
      </w:r>
      <w:r w:rsidRPr="003305EA">
        <w:rPr>
          <w:rFonts w:ascii="Times New Roman" w:hAnsi="Times New Roman" w:cs="Times New Roman"/>
          <w:i/>
          <w:sz w:val="24"/>
          <w:szCs w:val="24"/>
        </w:rPr>
        <w:t>Ed., Teologi Alkitabiah Perjanjian Lama,</w:t>
      </w:r>
      <w:r w:rsidRPr="003305EA">
        <w:rPr>
          <w:rFonts w:ascii="Times New Roman" w:hAnsi="Times New Roman" w:cs="Times New Roman"/>
          <w:sz w:val="24"/>
          <w:szCs w:val="24"/>
        </w:rPr>
        <w:t xml:space="preserve"> Malang: Gandum Mas, 2005 </w:t>
      </w:r>
      <w:r w:rsidRPr="003305EA">
        <w:rPr>
          <w:rFonts w:ascii="Times New Roman" w:hAnsi="Times New Roman" w:cs="Times New Roman"/>
          <w:i/>
          <w:sz w:val="24"/>
          <w:szCs w:val="24"/>
        </w:rPr>
        <w:t xml:space="preserve"> </w:t>
      </w:r>
    </w:p>
    <w:p w:rsidR="003305EA" w:rsidRPr="003305EA" w:rsidRDefault="003305EA" w:rsidP="003305EA">
      <w:pPr>
        <w:tabs>
          <w:tab w:val="left" w:pos="8100"/>
        </w:tabs>
        <w:spacing w:after="0" w:line="360" w:lineRule="auto"/>
        <w:jc w:val="both"/>
        <w:rPr>
          <w:rFonts w:ascii="Times New Roman" w:hAnsi="Times New Roman" w:cs="Times New Roman"/>
          <w:sz w:val="24"/>
          <w:szCs w:val="24"/>
        </w:rPr>
      </w:pPr>
    </w:p>
    <w:p w:rsidR="00DA1F15" w:rsidRDefault="00DA1F15" w:rsidP="003305EA">
      <w:pPr>
        <w:spacing w:after="0"/>
        <w:sectPr w:rsidR="00DA1F15" w:rsidSect="00C478B9">
          <w:type w:val="continuous"/>
          <w:pgSz w:w="11909" w:h="16834" w:code="9"/>
          <w:pgMar w:top="2268" w:right="1701" w:bottom="1701" w:left="2268" w:header="706" w:footer="706" w:gutter="0"/>
          <w:cols w:num="2" w:space="708"/>
          <w:docGrid w:linePitch="360"/>
        </w:sect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Default="00DC123C" w:rsidP="00DA1F15">
      <w:pPr>
        <w:spacing w:after="0" w:line="240" w:lineRule="auto"/>
        <w:jc w:val="center"/>
        <w:rPr>
          <w:rFonts w:ascii="Times New Roman" w:hAnsi="Times New Roman" w:cs="Times New Roman"/>
          <w:b/>
          <w:sz w:val="24"/>
          <w:szCs w:val="24"/>
        </w:rPr>
      </w:pPr>
    </w:p>
    <w:p w:rsidR="00DC123C" w:rsidRPr="00360733" w:rsidRDefault="00DC123C" w:rsidP="00360733">
      <w:pPr>
        <w:spacing w:after="0" w:line="240" w:lineRule="auto"/>
        <w:rPr>
          <w:rFonts w:ascii="Times New Roman" w:hAnsi="Times New Roman" w:cs="Times New Roman"/>
          <w:b/>
          <w:sz w:val="24"/>
          <w:szCs w:val="24"/>
          <w:lang w:val="en-US"/>
        </w:rPr>
        <w:sectPr w:rsidR="00DC123C" w:rsidRPr="00360733" w:rsidSect="00C478B9">
          <w:type w:val="nextColumn"/>
          <w:pgSz w:w="11909" w:h="16834" w:code="9"/>
          <w:pgMar w:top="2268" w:right="1701" w:bottom="1701" w:left="2268" w:header="706" w:footer="706" w:gutter="0"/>
          <w:cols w:num="2" w:space="709"/>
          <w:docGrid w:linePitch="360"/>
        </w:sectPr>
      </w:pPr>
    </w:p>
    <w:p w:rsidR="003305EA" w:rsidRPr="00360733" w:rsidRDefault="003305EA" w:rsidP="00360733">
      <w:pPr>
        <w:spacing w:after="0" w:line="240" w:lineRule="auto"/>
        <w:rPr>
          <w:lang w:val="en-US"/>
        </w:rPr>
      </w:pPr>
    </w:p>
    <w:sectPr w:rsidR="003305EA" w:rsidRPr="00360733" w:rsidSect="00360733">
      <w:footerReference w:type="default" r:id="rId10"/>
      <w:type w:val="continuous"/>
      <w:pgSz w:w="11909" w:h="16834" w:code="9"/>
      <w:pgMar w:top="2268" w:right="1701" w:bottom="1701" w:left="2268" w:header="706" w:footer="706"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9B2" w:rsidRDefault="00B049B2" w:rsidP="003305EA">
      <w:pPr>
        <w:spacing w:after="0" w:line="240" w:lineRule="auto"/>
      </w:pPr>
      <w:r>
        <w:separator/>
      </w:r>
    </w:p>
  </w:endnote>
  <w:endnote w:type="continuationSeparator" w:id="1">
    <w:p w:rsidR="00B049B2" w:rsidRDefault="00B049B2" w:rsidP="00330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6196"/>
      <w:docPartObj>
        <w:docPartGallery w:val="Page Numbers (Bottom of Page)"/>
        <w:docPartUnique/>
      </w:docPartObj>
    </w:sdtPr>
    <w:sdtContent>
      <w:p w:rsidR="00023B9C" w:rsidRDefault="00397E26">
        <w:pPr>
          <w:pStyle w:val="Footer"/>
          <w:jc w:val="center"/>
        </w:pPr>
        <w:fldSimple w:instr=" PAGE   \* MERGEFORMAT ">
          <w:r w:rsidR="00275546">
            <w:rPr>
              <w:noProof/>
            </w:rPr>
            <w:t>1</w:t>
          </w:r>
        </w:fldSimple>
      </w:p>
    </w:sdtContent>
  </w:sdt>
  <w:p w:rsidR="007B5EB0" w:rsidRDefault="007B5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F1" w:rsidRDefault="008703F1">
    <w:pPr>
      <w:pStyle w:val="Footer"/>
      <w:jc w:val="center"/>
    </w:pPr>
  </w:p>
  <w:p w:rsidR="007870EF" w:rsidRDefault="00787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9B2" w:rsidRDefault="00B049B2" w:rsidP="003305EA">
      <w:pPr>
        <w:spacing w:after="0" w:line="240" w:lineRule="auto"/>
      </w:pPr>
      <w:r>
        <w:separator/>
      </w:r>
    </w:p>
  </w:footnote>
  <w:footnote w:type="continuationSeparator" w:id="1">
    <w:p w:rsidR="00B049B2" w:rsidRDefault="00B049B2" w:rsidP="003305EA">
      <w:pPr>
        <w:spacing w:after="0" w:line="240" w:lineRule="auto"/>
      </w:pPr>
      <w:r>
        <w:continuationSeparator/>
      </w:r>
    </w:p>
  </w:footnote>
  <w:footnote w:id="2">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TH.C. Vriezen,</w:t>
      </w:r>
      <w:r w:rsidRPr="007B5EB0">
        <w:rPr>
          <w:rFonts w:ascii="Times New Roman" w:hAnsi="Times New Roman" w:cs="Times New Roman"/>
          <w:i/>
        </w:rPr>
        <w:t xml:space="preserve"> Agama Israel Kuno, </w:t>
      </w:r>
      <w:r w:rsidRPr="007B5EB0">
        <w:rPr>
          <w:rFonts w:ascii="Times New Roman" w:hAnsi="Times New Roman" w:cs="Times New Roman"/>
        </w:rPr>
        <w:t>Jakarta: BPK Gunung Mulia, 2009, hlm. 1</w:t>
      </w:r>
    </w:p>
  </w:footnote>
  <w:footnote w:id="3">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St. Darmawijaya Pr, </w:t>
      </w:r>
      <w:r w:rsidRPr="007B5EB0">
        <w:rPr>
          <w:rFonts w:ascii="Times New Roman" w:hAnsi="Times New Roman" w:cs="Times New Roman"/>
          <w:i/>
        </w:rPr>
        <w:t xml:space="preserve">Jiwa dan Semangat PL 2; Warisan Para Nabi, </w:t>
      </w:r>
      <w:r w:rsidRPr="007B5EB0">
        <w:rPr>
          <w:rFonts w:ascii="Times New Roman" w:hAnsi="Times New Roman" w:cs="Times New Roman"/>
        </w:rPr>
        <w:t>Yogyakarta: Kanisius, 1992, hlm. 71</w:t>
      </w:r>
    </w:p>
  </w:footnote>
  <w:footnote w:id="4">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 </w:t>
      </w:r>
      <w:r w:rsidRPr="007B5EB0">
        <w:rPr>
          <w:rFonts w:ascii="Times New Roman" w:hAnsi="Times New Roman" w:cs="Times New Roman"/>
          <w:i/>
        </w:rPr>
        <w:t xml:space="preserve">Ensiklopedia Alkitab  Masa Kini Jilid 1, </w:t>
      </w:r>
      <w:r w:rsidRPr="007B5EB0">
        <w:rPr>
          <w:rFonts w:ascii="Times New Roman" w:hAnsi="Times New Roman" w:cs="Times New Roman"/>
        </w:rPr>
        <w:t>Jakarta: Yayasan Bina Komunikasi Bina Kasih OMF, 1997, hlm.  409</w:t>
      </w:r>
    </w:p>
  </w:footnote>
  <w:footnote w:id="5">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Buttrick, G. A., </w:t>
      </w:r>
      <w:r w:rsidRPr="007B5EB0">
        <w:rPr>
          <w:rFonts w:ascii="Times New Roman" w:hAnsi="Times New Roman" w:cs="Times New Roman"/>
          <w:i/>
        </w:rPr>
        <w:t xml:space="preserve">The Interpretes Dictionary of The Bible America, Abingdom Press Nasville, </w:t>
      </w:r>
      <w:r w:rsidRPr="007B5EB0">
        <w:rPr>
          <w:rFonts w:ascii="Times New Roman" w:hAnsi="Times New Roman" w:cs="Times New Roman"/>
        </w:rPr>
        <w:t xml:space="preserve"> 1987, hlm. 879 </w:t>
      </w:r>
    </w:p>
  </w:footnote>
  <w:footnote w:id="6">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Ibid, hlm. 145</w:t>
      </w:r>
    </w:p>
  </w:footnote>
  <w:footnote w:id="7">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C. Barth, </w:t>
      </w:r>
      <w:r w:rsidRPr="007B5EB0">
        <w:rPr>
          <w:rFonts w:ascii="Times New Roman" w:hAnsi="Times New Roman" w:cs="Times New Roman"/>
          <w:i/>
        </w:rPr>
        <w:t>Teologia Perjanjian Lama 3,</w:t>
      </w:r>
      <w:r w:rsidRPr="007B5EB0">
        <w:rPr>
          <w:rFonts w:ascii="Times New Roman" w:hAnsi="Times New Roman" w:cs="Times New Roman"/>
        </w:rPr>
        <w:t xml:space="preserve"> Jakarta: BPK Gunung Mulia, 2005, hlm. 4</w:t>
      </w:r>
    </w:p>
  </w:footnote>
  <w:footnote w:id="8">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H.H. Rowley,  </w:t>
      </w:r>
      <w:r w:rsidRPr="007B5EB0">
        <w:rPr>
          <w:rFonts w:ascii="Times New Roman" w:hAnsi="Times New Roman" w:cs="Times New Roman"/>
          <w:i/>
        </w:rPr>
        <w:t xml:space="preserve">Ibadat Israel Kuna, </w:t>
      </w:r>
      <w:r w:rsidRPr="007B5EB0">
        <w:rPr>
          <w:rFonts w:ascii="Times New Roman" w:hAnsi="Times New Roman" w:cs="Times New Roman"/>
        </w:rPr>
        <w:t>Jakarta: BPK Gunung Mulia, 1981, hlm. 19-20</w:t>
      </w:r>
    </w:p>
  </w:footnote>
  <w:footnote w:id="9">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D.W. Tomas, ‘</w:t>
      </w:r>
      <w:r w:rsidRPr="007B5EB0">
        <w:rPr>
          <w:rFonts w:ascii="Times New Roman" w:hAnsi="Times New Roman" w:cs="Times New Roman"/>
          <w:i/>
        </w:rPr>
        <w:t xml:space="preserve">Yesaya’ dalam Ensiklopedi Alkitab Masa Kini Jilid 2, </w:t>
      </w:r>
      <w:r w:rsidRPr="007B5EB0">
        <w:rPr>
          <w:rFonts w:ascii="Times New Roman" w:hAnsi="Times New Roman" w:cs="Times New Roman"/>
        </w:rPr>
        <w:t>Yogyakarta: Yayasan Komunikasi Bina Kasih/ OMF, 1995, hlm. 117</w:t>
      </w:r>
    </w:p>
  </w:footnote>
  <w:footnote w:id="10">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Pantheon adalah puncak tertinggi kekuasaan dari seluruh dewa, yang ada di Mesopotamia- seperti yang dibanyangkan oleh orang Sumer dan kemudian orang Babel, yakni personifikasi langit. Kepala pantheon adalah El (ilah). G.E. Wright, A.de Kuiper, </w:t>
      </w:r>
      <w:r w:rsidRPr="007B5EB0">
        <w:rPr>
          <w:rFonts w:ascii="Times New Roman" w:hAnsi="Times New Roman" w:cs="Times New Roman"/>
          <w:i/>
        </w:rPr>
        <w:t>Perjanjian Lama Terhadap Sekitarnya,</w:t>
      </w:r>
      <w:r w:rsidRPr="007B5EB0">
        <w:rPr>
          <w:rFonts w:ascii="Times New Roman" w:hAnsi="Times New Roman" w:cs="Times New Roman"/>
        </w:rPr>
        <w:t xml:space="preserve"> Jakarta: BPK Gunung Mulia, 1957, hlm. 15</w:t>
      </w:r>
    </w:p>
  </w:footnote>
  <w:footnote w:id="11">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Wright, </w:t>
      </w:r>
      <w:r w:rsidRPr="007B5EB0">
        <w:rPr>
          <w:rFonts w:ascii="Times New Roman" w:hAnsi="Times New Roman" w:cs="Times New Roman"/>
          <w:i/>
        </w:rPr>
        <w:t xml:space="preserve">Etika Umat Dalam Perjanjian Lama, </w:t>
      </w:r>
      <w:r w:rsidRPr="007B5EB0">
        <w:rPr>
          <w:rFonts w:ascii="Times New Roman" w:hAnsi="Times New Roman" w:cs="Times New Roman"/>
        </w:rPr>
        <w:t>Jakarta: BPK Gunung Mulia, 1995, hlm. 15</w:t>
      </w:r>
    </w:p>
  </w:footnote>
  <w:footnote w:id="12">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TH. C. Vriezen,</w:t>
      </w:r>
      <w:r w:rsidRPr="007B5EB0">
        <w:rPr>
          <w:rFonts w:ascii="Times New Roman" w:hAnsi="Times New Roman" w:cs="Times New Roman"/>
          <w:i/>
        </w:rPr>
        <w:t xml:space="preserve"> Op Cit,</w:t>
      </w:r>
      <w:r w:rsidRPr="007B5EB0">
        <w:rPr>
          <w:rFonts w:ascii="Times New Roman" w:hAnsi="Times New Roman" w:cs="Times New Roman"/>
        </w:rPr>
        <w:t xml:space="preserve"> hlm. 5-6</w:t>
      </w:r>
    </w:p>
  </w:footnote>
  <w:footnote w:id="13">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S.Wismoady. Wahono, </w:t>
      </w:r>
      <w:r w:rsidRPr="007B5EB0">
        <w:rPr>
          <w:rFonts w:ascii="Times New Roman" w:hAnsi="Times New Roman" w:cs="Times New Roman"/>
          <w:i/>
        </w:rPr>
        <w:t xml:space="preserve">Di Sini Kutemukan, </w:t>
      </w:r>
      <w:r w:rsidRPr="007B5EB0">
        <w:rPr>
          <w:rFonts w:ascii="Times New Roman" w:hAnsi="Times New Roman" w:cs="Times New Roman"/>
        </w:rPr>
        <w:t>Jakarta: BPK Gunung Mulia, 2009, hlm.  183-184</w:t>
      </w:r>
    </w:p>
  </w:footnote>
  <w:footnote w:id="14">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Ada beberapa kota yang dipilih menjadi tempat perhimpunan. Mula- mula Sikhem, lalu beberapa kota lain seperti Betel, Mispa, Gilgal dan terakhir di Silo. Ada juga beberapa tempat suci kuno yang menjadi penting kembali pada waktu yang kemudian gunung Gerizim, yang terletak di Utara Sikhem tetap menjadi tempat suci yang penting bagi orang- orang Samaria sampai sekarang. Sedangkan Betel dan Silo tidak mengalami hal yang sama seperti itu oleh karena itu banyak upacara yang dilakukan ditempat yang terbuka, karena rumah atau bangunan yang dianggap suci jarang ada. Mezbah atau altar memegang peranan penting, yang didirikan dalam bentuk tiang batu yang tinggi dan dianggap sebagai saksi keterpautan Allah dengan Israel, serta sarana untuk mengingatkan mereka akan hubungan perjanjiannya dengan Allah. </w:t>
      </w:r>
    </w:p>
  </w:footnote>
  <w:footnote w:id="15">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TH. C. Vriezen, </w:t>
      </w:r>
      <w:r w:rsidRPr="007B5EB0">
        <w:rPr>
          <w:rFonts w:ascii="Times New Roman" w:hAnsi="Times New Roman" w:cs="Times New Roman"/>
          <w:i/>
        </w:rPr>
        <w:t xml:space="preserve">Op. Cit, </w:t>
      </w:r>
      <w:r w:rsidRPr="007B5EB0">
        <w:rPr>
          <w:rFonts w:ascii="Times New Roman" w:hAnsi="Times New Roman" w:cs="Times New Roman"/>
        </w:rPr>
        <w:t>hlm.  77-79</w:t>
      </w:r>
    </w:p>
  </w:footnote>
  <w:footnote w:id="16">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Yerobeam mengangkat imam- imam baru, dan sebagai tanda kehadiran Allah ia mendirikan anak patung lembu emas. Raja mempunyai tanggung jawab utama di dalam pengaturan dan penyelenggaraan ibadah sedangkan para imam pada umumnya ada dibawah raja. Patung lembu emas itu mengingatkan kita bahwa agama Israel sering kali dibahayakan oleh agama- agama disekitarnya.</w:t>
      </w:r>
    </w:p>
  </w:footnote>
  <w:footnote w:id="17">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S.Wismoady. Wahono, </w:t>
      </w:r>
      <w:r w:rsidRPr="007B5EB0">
        <w:rPr>
          <w:rFonts w:ascii="Times New Roman" w:hAnsi="Times New Roman" w:cs="Times New Roman"/>
          <w:i/>
        </w:rPr>
        <w:t xml:space="preserve">Op. Cit, </w:t>
      </w:r>
      <w:r w:rsidRPr="007B5EB0">
        <w:rPr>
          <w:rFonts w:ascii="Times New Roman" w:hAnsi="Times New Roman" w:cs="Times New Roman"/>
        </w:rPr>
        <w:t>hlm. 187-188</w:t>
      </w:r>
    </w:p>
  </w:footnote>
  <w:footnote w:id="18">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Ibid, </w:t>
      </w:r>
      <w:r w:rsidRPr="007B5EB0">
        <w:rPr>
          <w:rFonts w:ascii="Times New Roman" w:hAnsi="Times New Roman" w:cs="Times New Roman"/>
          <w:i/>
        </w:rPr>
        <w:t xml:space="preserve"> </w:t>
      </w:r>
      <w:r w:rsidRPr="007B5EB0">
        <w:rPr>
          <w:rFonts w:ascii="Times New Roman" w:hAnsi="Times New Roman" w:cs="Times New Roman"/>
        </w:rPr>
        <w:t>hlm. 188-191</w:t>
      </w:r>
    </w:p>
  </w:footnote>
  <w:footnote w:id="19">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Perayaan yang diselenggarkan sebelum mereka berpindah dari daerah padang gurun ke daerah yang berdekatan dengan tempat pemukiman.</w:t>
      </w:r>
    </w:p>
  </w:footnote>
  <w:footnote w:id="20">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David L. Baker, </w:t>
      </w:r>
      <w:r w:rsidRPr="007B5EB0">
        <w:rPr>
          <w:rFonts w:ascii="Times New Roman" w:hAnsi="Times New Roman" w:cs="Times New Roman"/>
          <w:i/>
        </w:rPr>
        <w:t>Mari Mengenal Perjanjian Lama,</w:t>
      </w:r>
      <w:r w:rsidRPr="007B5EB0">
        <w:rPr>
          <w:rFonts w:ascii="Times New Roman" w:hAnsi="Times New Roman" w:cs="Times New Roman"/>
        </w:rPr>
        <w:t xml:space="preserve"> Jakarta: BPK Gunung Mulia, 1994, hlm. 38</w:t>
      </w:r>
    </w:p>
  </w:footnote>
  <w:footnote w:id="21">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w:t>
      </w:r>
      <w:r w:rsidRPr="007B5EB0">
        <w:rPr>
          <w:rFonts w:ascii="Times New Roman" w:hAnsi="Times New Roman" w:cs="Times New Roman"/>
          <w:i/>
        </w:rPr>
        <w:t xml:space="preserve">Teologi Alkitabiah Perjanjian Lama, </w:t>
      </w:r>
      <w:r w:rsidRPr="007B5EB0">
        <w:rPr>
          <w:rFonts w:ascii="Times New Roman" w:hAnsi="Times New Roman" w:cs="Times New Roman"/>
        </w:rPr>
        <w:t>editor. Roy B. Zuck, Malang: Gandum Mas, 2005, hlm. 77-78</w:t>
      </w:r>
    </w:p>
  </w:footnote>
  <w:footnote w:id="22">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Pada waktu itu harus terjadi pemulihan hubungan antara manusia, seperti penghapusan hutang, pembebasan para budak, dan mungkin juga pembebasan pajak tanah tahun Yobel adalah tahun kelimapuluh dan merupakan pembulatan dari tujuh tahun Sabat tahun Yoel bermakna: pengakuan akan hak dan kuasa Allah atas segala sesuatu, pencegahan atau usaha manusia untuk memuliakan diri sendiri, pembaharuan terhadap orang- orang miskin dan nestapa serta pembaharuan tehadap alam dan segala isinya.</w:t>
      </w:r>
    </w:p>
  </w:footnote>
  <w:footnote w:id="23">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Imam adalah orang yang ahli dalam ibadah, untuk itu diperlukan pengetahuan yang khusus. Ia memberikan bimbingan dan putusan –putusan mengenai upacara keagamaan dan hukum.</w:t>
      </w:r>
    </w:p>
  </w:footnote>
  <w:footnote w:id="24">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F. L. Bakker, </w:t>
      </w:r>
      <w:r w:rsidRPr="007B5EB0">
        <w:rPr>
          <w:rFonts w:ascii="Times New Roman" w:hAnsi="Times New Roman" w:cs="Times New Roman"/>
          <w:i/>
        </w:rPr>
        <w:t xml:space="preserve">Sejarah Kerajaan Allah 1 Perjanjian Lama, </w:t>
      </w:r>
      <w:r w:rsidRPr="007B5EB0">
        <w:rPr>
          <w:rFonts w:ascii="Times New Roman" w:hAnsi="Times New Roman" w:cs="Times New Roman"/>
        </w:rPr>
        <w:t>Jakarta: BPK Gunung Mulia, 1996, hlm.367</w:t>
      </w:r>
    </w:p>
  </w:footnote>
  <w:footnote w:id="25">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Marthinus. T.M, </w:t>
      </w:r>
      <w:r w:rsidRPr="007B5EB0">
        <w:rPr>
          <w:rFonts w:ascii="Times New Roman" w:hAnsi="Times New Roman" w:cs="Times New Roman"/>
          <w:i/>
        </w:rPr>
        <w:t>Perjanjian Lama dan Teologi Kontekstual,</w:t>
      </w:r>
      <w:r w:rsidRPr="007B5EB0">
        <w:rPr>
          <w:rFonts w:ascii="Times New Roman" w:hAnsi="Times New Roman" w:cs="Times New Roman"/>
        </w:rPr>
        <w:t xml:space="preserve"> Jakarta: BPK Gunung Mulia, 2008, hlm.  75-76 </w:t>
      </w:r>
    </w:p>
  </w:footnote>
  <w:footnote w:id="26">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Denis Green, </w:t>
      </w:r>
      <w:r w:rsidRPr="007B5EB0">
        <w:rPr>
          <w:rFonts w:ascii="Times New Roman" w:hAnsi="Times New Roman" w:cs="Times New Roman"/>
          <w:i/>
        </w:rPr>
        <w:t xml:space="preserve">Pembimbing pada PengenalanPerjanjian Lama, </w:t>
      </w:r>
      <w:r w:rsidRPr="007B5EB0">
        <w:rPr>
          <w:rFonts w:ascii="Times New Roman" w:hAnsi="Times New Roman" w:cs="Times New Roman"/>
        </w:rPr>
        <w:t>Malang: Gandum Mas, 1995, hlm. 31</w:t>
      </w:r>
    </w:p>
  </w:footnote>
  <w:footnote w:id="27">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Marthinus, </w:t>
      </w:r>
      <w:r w:rsidRPr="007B5EB0">
        <w:rPr>
          <w:rFonts w:ascii="Times New Roman" w:hAnsi="Times New Roman" w:cs="Times New Roman"/>
          <w:i/>
        </w:rPr>
        <w:t xml:space="preserve">Op.Cit, </w:t>
      </w:r>
      <w:r w:rsidRPr="007B5EB0">
        <w:rPr>
          <w:rFonts w:ascii="Times New Roman" w:hAnsi="Times New Roman" w:cs="Times New Roman"/>
        </w:rPr>
        <w:t>hlm. 79-80.</w:t>
      </w:r>
    </w:p>
  </w:footnote>
  <w:footnote w:id="28">
    <w:p w:rsidR="007870EF" w:rsidRPr="007B5EB0" w:rsidRDefault="007870EF" w:rsidP="00D74303">
      <w:pPr>
        <w:pStyle w:val="FootnoteText"/>
        <w:ind w:left="142" w:hanging="142"/>
        <w:rPr>
          <w:rFonts w:ascii="Times New Roman" w:hAnsi="Times New Roman" w:cs="Times New Roman"/>
        </w:rPr>
      </w:pPr>
      <w:r w:rsidRPr="007B5EB0">
        <w:rPr>
          <w:rStyle w:val="FootnoteReference"/>
          <w:rFonts w:ascii="Times New Roman" w:hAnsi="Times New Roman" w:cs="Times New Roman"/>
        </w:rPr>
        <w:footnoteRef/>
      </w:r>
      <w:r w:rsidRPr="007B5EB0">
        <w:rPr>
          <w:rFonts w:ascii="Times New Roman" w:hAnsi="Times New Roman" w:cs="Times New Roman"/>
        </w:rPr>
        <w:t xml:space="preserve"> C. Groenen OFM, </w:t>
      </w:r>
      <w:r w:rsidRPr="007B5EB0">
        <w:rPr>
          <w:rFonts w:ascii="Times New Roman" w:hAnsi="Times New Roman" w:cs="Times New Roman"/>
          <w:i/>
        </w:rPr>
        <w:t xml:space="preserve">Op Cit, </w:t>
      </w:r>
      <w:r w:rsidRPr="007B5EB0">
        <w:rPr>
          <w:rFonts w:ascii="Times New Roman" w:hAnsi="Times New Roman" w:cs="Times New Roman"/>
        </w:rPr>
        <w:t>hlm. 223-225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EF" w:rsidRDefault="007870EF" w:rsidP="003305EA">
    <w:pPr>
      <w:pStyle w:val="Header"/>
      <w:tabs>
        <w:tab w:val="clear" w:pos="4513"/>
      </w:tabs>
      <w:ind w:firstLine="0"/>
      <w:jc w:val="both"/>
    </w:pPr>
  </w:p>
  <w:p w:rsidR="007870EF" w:rsidRDefault="007870EF" w:rsidP="003305EA">
    <w:pPr>
      <w:pStyle w:val="Header"/>
      <w:tabs>
        <w:tab w:val="clear" w:pos="4513"/>
        <w:tab w:val="clear" w:pos="9026"/>
        <w:tab w:val="left" w:pos="24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661"/>
    <w:multiLevelType w:val="hybridMultilevel"/>
    <w:tmpl w:val="745C7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76D37"/>
    <w:multiLevelType w:val="hybridMultilevel"/>
    <w:tmpl w:val="23B2E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F64407"/>
    <w:multiLevelType w:val="hybridMultilevel"/>
    <w:tmpl w:val="265638B0"/>
    <w:lvl w:ilvl="0" w:tplc="E94816A8">
      <w:start w:val="7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CB662ED"/>
    <w:multiLevelType w:val="hybridMultilevel"/>
    <w:tmpl w:val="37AAF7AC"/>
    <w:lvl w:ilvl="0" w:tplc="27287A2A">
      <w:start w:val="1"/>
      <w:numFmt w:val="decimal"/>
      <w:lvlText w:val="%1."/>
      <w:lvlJc w:val="left"/>
      <w:pPr>
        <w:ind w:left="424" w:hanging="360"/>
      </w:pPr>
      <w:rPr>
        <w:rFonts w:hint="default"/>
      </w:rPr>
    </w:lvl>
    <w:lvl w:ilvl="1" w:tplc="04210019" w:tentative="1">
      <w:start w:val="1"/>
      <w:numFmt w:val="lowerLetter"/>
      <w:lvlText w:val="%2."/>
      <w:lvlJc w:val="left"/>
      <w:pPr>
        <w:ind w:left="1144" w:hanging="360"/>
      </w:pPr>
    </w:lvl>
    <w:lvl w:ilvl="2" w:tplc="0421001B" w:tentative="1">
      <w:start w:val="1"/>
      <w:numFmt w:val="lowerRoman"/>
      <w:lvlText w:val="%3."/>
      <w:lvlJc w:val="right"/>
      <w:pPr>
        <w:ind w:left="1864" w:hanging="180"/>
      </w:pPr>
    </w:lvl>
    <w:lvl w:ilvl="3" w:tplc="0421000F" w:tentative="1">
      <w:start w:val="1"/>
      <w:numFmt w:val="decimal"/>
      <w:lvlText w:val="%4."/>
      <w:lvlJc w:val="left"/>
      <w:pPr>
        <w:ind w:left="2584" w:hanging="360"/>
      </w:pPr>
    </w:lvl>
    <w:lvl w:ilvl="4" w:tplc="04210019" w:tentative="1">
      <w:start w:val="1"/>
      <w:numFmt w:val="lowerLetter"/>
      <w:lvlText w:val="%5."/>
      <w:lvlJc w:val="left"/>
      <w:pPr>
        <w:ind w:left="3304" w:hanging="360"/>
      </w:pPr>
    </w:lvl>
    <w:lvl w:ilvl="5" w:tplc="0421001B" w:tentative="1">
      <w:start w:val="1"/>
      <w:numFmt w:val="lowerRoman"/>
      <w:lvlText w:val="%6."/>
      <w:lvlJc w:val="right"/>
      <w:pPr>
        <w:ind w:left="4024" w:hanging="180"/>
      </w:pPr>
    </w:lvl>
    <w:lvl w:ilvl="6" w:tplc="0421000F" w:tentative="1">
      <w:start w:val="1"/>
      <w:numFmt w:val="decimal"/>
      <w:lvlText w:val="%7."/>
      <w:lvlJc w:val="left"/>
      <w:pPr>
        <w:ind w:left="4744" w:hanging="360"/>
      </w:pPr>
    </w:lvl>
    <w:lvl w:ilvl="7" w:tplc="04210019" w:tentative="1">
      <w:start w:val="1"/>
      <w:numFmt w:val="lowerLetter"/>
      <w:lvlText w:val="%8."/>
      <w:lvlJc w:val="left"/>
      <w:pPr>
        <w:ind w:left="5464" w:hanging="360"/>
      </w:pPr>
    </w:lvl>
    <w:lvl w:ilvl="8" w:tplc="0421001B" w:tentative="1">
      <w:start w:val="1"/>
      <w:numFmt w:val="lowerRoman"/>
      <w:lvlText w:val="%9."/>
      <w:lvlJc w:val="right"/>
      <w:pPr>
        <w:ind w:left="6184" w:hanging="180"/>
      </w:pPr>
    </w:lvl>
  </w:abstractNum>
  <w:abstractNum w:abstractNumId="4">
    <w:nsid w:val="0F6F503F"/>
    <w:multiLevelType w:val="hybridMultilevel"/>
    <w:tmpl w:val="EF843FC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
    <w:nsid w:val="10467490"/>
    <w:multiLevelType w:val="hybridMultilevel"/>
    <w:tmpl w:val="10FAC2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7D1AFA"/>
    <w:multiLevelType w:val="hybridMultilevel"/>
    <w:tmpl w:val="F028BBF6"/>
    <w:lvl w:ilvl="0" w:tplc="6864544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3529AE"/>
    <w:multiLevelType w:val="hybridMultilevel"/>
    <w:tmpl w:val="C9B6D6D6"/>
    <w:lvl w:ilvl="0" w:tplc="5FF238B8">
      <w:start w:val="1"/>
      <w:numFmt w:val="upperRoman"/>
      <w:lvlText w:val="%1."/>
      <w:lvlJc w:val="left"/>
      <w:pPr>
        <w:ind w:left="1080" w:hanging="72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761FB5"/>
    <w:multiLevelType w:val="hybridMultilevel"/>
    <w:tmpl w:val="9B6626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D23D36"/>
    <w:multiLevelType w:val="hybridMultilevel"/>
    <w:tmpl w:val="D954F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64145C"/>
    <w:multiLevelType w:val="multilevel"/>
    <w:tmpl w:val="BB10070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start w:val="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351E4"/>
    <w:multiLevelType w:val="hybridMultilevel"/>
    <w:tmpl w:val="99ACEBC0"/>
    <w:lvl w:ilvl="0" w:tplc="365E2EF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AB954CC"/>
    <w:multiLevelType w:val="hybridMultilevel"/>
    <w:tmpl w:val="21949618"/>
    <w:lvl w:ilvl="0" w:tplc="2E34D3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835A1"/>
    <w:multiLevelType w:val="hybridMultilevel"/>
    <w:tmpl w:val="3C668540"/>
    <w:lvl w:ilvl="0" w:tplc="FA1EDA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5A6250"/>
    <w:multiLevelType w:val="multilevel"/>
    <w:tmpl w:val="D6B4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8F1D21"/>
    <w:multiLevelType w:val="hybridMultilevel"/>
    <w:tmpl w:val="DA9AF9F0"/>
    <w:lvl w:ilvl="0" w:tplc="89E467B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1FC32789"/>
    <w:multiLevelType w:val="hybridMultilevel"/>
    <w:tmpl w:val="51188ADC"/>
    <w:lvl w:ilvl="0" w:tplc="A830B0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E725C"/>
    <w:multiLevelType w:val="hybridMultilevel"/>
    <w:tmpl w:val="969078B0"/>
    <w:lvl w:ilvl="0" w:tplc="9646629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84E638D"/>
    <w:multiLevelType w:val="hybridMultilevel"/>
    <w:tmpl w:val="CA2A2E2E"/>
    <w:lvl w:ilvl="0" w:tplc="04210001">
      <w:start w:val="1"/>
      <w:numFmt w:val="bullet"/>
      <w:lvlText w:val=""/>
      <w:lvlJc w:val="left"/>
      <w:pPr>
        <w:ind w:left="947" w:hanging="360"/>
      </w:pPr>
      <w:rPr>
        <w:rFonts w:ascii="Symbol" w:hAnsi="Symbol" w:hint="default"/>
      </w:rPr>
    </w:lvl>
    <w:lvl w:ilvl="1" w:tplc="04210003" w:tentative="1">
      <w:start w:val="1"/>
      <w:numFmt w:val="bullet"/>
      <w:lvlText w:val="o"/>
      <w:lvlJc w:val="left"/>
      <w:pPr>
        <w:ind w:left="1667" w:hanging="360"/>
      </w:pPr>
      <w:rPr>
        <w:rFonts w:ascii="Courier New" w:hAnsi="Courier New" w:cs="Courier New" w:hint="default"/>
      </w:rPr>
    </w:lvl>
    <w:lvl w:ilvl="2" w:tplc="04210005" w:tentative="1">
      <w:start w:val="1"/>
      <w:numFmt w:val="bullet"/>
      <w:lvlText w:val=""/>
      <w:lvlJc w:val="left"/>
      <w:pPr>
        <w:ind w:left="2387" w:hanging="360"/>
      </w:pPr>
      <w:rPr>
        <w:rFonts w:ascii="Wingdings" w:hAnsi="Wingdings" w:hint="default"/>
      </w:rPr>
    </w:lvl>
    <w:lvl w:ilvl="3" w:tplc="04210001" w:tentative="1">
      <w:start w:val="1"/>
      <w:numFmt w:val="bullet"/>
      <w:lvlText w:val=""/>
      <w:lvlJc w:val="left"/>
      <w:pPr>
        <w:ind w:left="3107" w:hanging="360"/>
      </w:pPr>
      <w:rPr>
        <w:rFonts w:ascii="Symbol" w:hAnsi="Symbol" w:hint="default"/>
      </w:rPr>
    </w:lvl>
    <w:lvl w:ilvl="4" w:tplc="04210003" w:tentative="1">
      <w:start w:val="1"/>
      <w:numFmt w:val="bullet"/>
      <w:lvlText w:val="o"/>
      <w:lvlJc w:val="left"/>
      <w:pPr>
        <w:ind w:left="3827" w:hanging="360"/>
      </w:pPr>
      <w:rPr>
        <w:rFonts w:ascii="Courier New" w:hAnsi="Courier New" w:cs="Courier New" w:hint="default"/>
      </w:rPr>
    </w:lvl>
    <w:lvl w:ilvl="5" w:tplc="04210005" w:tentative="1">
      <w:start w:val="1"/>
      <w:numFmt w:val="bullet"/>
      <w:lvlText w:val=""/>
      <w:lvlJc w:val="left"/>
      <w:pPr>
        <w:ind w:left="4547" w:hanging="360"/>
      </w:pPr>
      <w:rPr>
        <w:rFonts w:ascii="Wingdings" w:hAnsi="Wingdings" w:hint="default"/>
      </w:rPr>
    </w:lvl>
    <w:lvl w:ilvl="6" w:tplc="04210001" w:tentative="1">
      <w:start w:val="1"/>
      <w:numFmt w:val="bullet"/>
      <w:lvlText w:val=""/>
      <w:lvlJc w:val="left"/>
      <w:pPr>
        <w:ind w:left="5267" w:hanging="360"/>
      </w:pPr>
      <w:rPr>
        <w:rFonts w:ascii="Symbol" w:hAnsi="Symbol" w:hint="default"/>
      </w:rPr>
    </w:lvl>
    <w:lvl w:ilvl="7" w:tplc="04210003" w:tentative="1">
      <w:start w:val="1"/>
      <w:numFmt w:val="bullet"/>
      <w:lvlText w:val="o"/>
      <w:lvlJc w:val="left"/>
      <w:pPr>
        <w:ind w:left="5987" w:hanging="360"/>
      </w:pPr>
      <w:rPr>
        <w:rFonts w:ascii="Courier New" w:hAnsi="Courier New" w:cs="Courier New" w:hint="default"/>
      </w:rPr>
    </w:lvl>
    <w:lvl w:ilvl="8" w:tplc="04210005" w:tentative="1">
      <w:start w:val="1"/>
      <w:numFmt w:val="bullet"/>
      <w:lvlText w:val=""/>
      <w:lvlJc w:val="left"/>
      <w:pPr>
        <w:ind w:left="6707" w:hanging="360"/>
      </w:pPr>
      <w:rPr>
        <w:rFonts w:ascii="Wingdings" w:hAnsi="Wingdings" w:hint="default"/>
      </w:rPr>
    </w:lvl>
  </w:abstractNum>
  <w:abstractNum w:abstractNumId="20">
    <w:nsid w:val="28CC4DA9"/>
    <w:multiLevelType w:val="hybridMultilevel"/>
    <w:tmpl w:val="41E08B86"/>
    <w:lvl w:ilvl="0" w:tplc="27B80ECE">
      <w:start w:val="1"/>
      <w:numFmt w:val="upperRoman"/>
      <w:lvlText w:val="%1."/>
      <w:lvlJc w:val="left"/>
      <w:pPr>
        <w:tabs>
          <w:tab w:val="num" w:pos="1080"/>
        </w:tabs>
        <w:ind w:left="1080" w:hanging="720"/>
      </w:pPr>
      <w:rPr>
        <w:rFonts w:hint="default"/>
        <w:i w:val="0"/>
      </w:rPr>
    </w:lvl>
    <w:lvl w:ilvl="1" w:tplc="B082F46C">
      <w:start w:val="1"/>
      <w:numFmt w:val="lowerLetter"/>
      <w:lvlText w:val="%2."/>
      <w:lvlJc w:val="left"/>
      <w:pPr>
        <w:tabs>
          <w:tab w:val="num" w:pos="360"/>
        </w:tabs>
      </w:pPr>
      <w:rPr>
        <w:rFonts w:ascii="Times New Roman" w:eastAsiaTheme="minorHAnsi" w:hAnsi="Times New Roman" w:cs="Times New Roman"/>
        <w:b/>
      </w:rPr>
    </w:lvl>
    <w:lvl w:ilvl="2" w:tplc="3F284886">
      <w:numFmt w:val="none"/>
      <w:lvlText w:val=""/>
      <w:lvlJc w:val="left"/>
      <w:pPr>
        <w:tabs>
          <w:tab w:val="num" w:pos="360"/>
        </w:tabs>
      </w:pPr>
    </w:lvl>
    <w:lvl w:ilvl="3" w:tplc="9656F9DC">
      <w:numFmt w:val="none"/>
      <w:lvlText w:val=""/>
      <w:lvlJc w:val="left"/>
      <w:pPr>
        <w:tabs>
          <w:tab w:val="num" w:pos="360"/>
        </w:tabs>
      </w:pPr>
    </w:lvl>
    <w:lvl w:ilvl="4" w:tplc="2A94BA00">
      <w:numFmt w:val="none"/>
      <w:lvlText w:val=""/>
      <w:lvlJc w:val="left"/>
      <w:pPr>
        <w:tabs>
          <w:tab w:val="num" w:pos="360"/>
        </w:tabs>
      </w:pPr>
    </w:lvl>
    <w:lvl w:ilvl="5" w:tplc="3E4C7156">
      <w:numFmt w:val="none"/>
      <w:lvlText w:val=""/>
      <w:lvlJc w:val="left"/>
      <w:pPr>
        <w:tabs>
          <w:tab w:val="num" w:pos="360"/>
        </w:tabs>
      </w:pPr>
    </w:lvl>
    <w:lvl w:ilvl="6" w:tplc="65223916">
      <w:numFmt w:val="none"/>
      <w:lvlText w:val=""/>
      <w:lvlJc w:val="left"/>
      <w:pPr>
        <w:tabs>
          <w:tab w:val="num" w:pos="360"/>
        </w:tabs>
      </w:pPr>
    </w:lvl>
    <w:lvl w:ilvl="7" w:tplc="799A87DE">
      <w:numFmt w:val="none"/>
      <w:lvlText w:val=""/>
      <w:lvlJc w:val="left"/>
      <w:pPr>
        <w:tabs>
          <w:tab w:val="num" w:pos="360"/>
        </w:tabs>
      </w:pPr>
    </w:lvl>
    <w:lvl w:ilvl="8" w:tplc="BB9037FC">
      <w:numFmt w:val="none"/>
      <w:lvlText w:val=""/>
      <w:lvlJc w:val="left"/>
      <w:pPr>
        <w:tabs>
          <w:tab w:val="num" w:pos="360"/>
        </w:tabs>
      </w:pPr>
    </w:lvl>
  </w:abstractNum>
  <w:abstractNum w:abstractNumId="21">
    <w:nsid w:val="2C31050C"/>
    <w:multiLevelType w:val="hybridMultilevel"/>
    <w:tmpl w:val="D3DC2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E9D77B5"/>
    <w:multiLevelType w:val="hybridMultilevel"/>
    <w:tmpl w:val="DF401D2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300B5178"/>
    <w:multiLevelType w:val="hybridMultilevel"/>
    <w:tmpl w:val="4440D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1B11717"/>
    <w:multiLevelType w:val="hybridMultilevel"/>
    <w:tmpl w:val="8D1E2F88"/>
    <w:lvl w:ilvl="0" w:tplc="869A5A5C">
      <w:start w:val="1"/>
      <w:numFmt w:val="upperRoman"/>
      <w:lvlText w:val="%1."/>
      <w:lvlJc w:val="left"/>
      <w:pPr>
        <w:ind w:left="1080" w:hanging="720"/>
      </w:pPr>
      <w:rPr>
        <w:rFonts w:hint="default"/>
      </w:rPr>
    </w:lvl>
    <w:lvl w:ilvl="1" w:tplc="D7BA82E6">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22E54C9"/>
    <w:multiLevelType w:val="hybridMultilevel"/>
    <w:tmpl w:val="61B856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347A5C1C"/>
    <w:multiLevelType w:val="hybridMultilevel"/>
    <w:tmpl w:val="09BA6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F966A0"/>
    <w:multiLevelType w:val="hybridMultilevel"/>
    <w:tmpl w:val="9ACE54B8"/>
    <w:lvl w:ilvl="0" w:tplc="82101B9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F6EF0"/>
    <w:multiLevelType w:val="hybridMultilevel"/>
    <w:tmpl w:val="71EE32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378A597A"/>
    <w:multiLevelType w:val="hybridMultilevel"/>
    <w:tmpl w:val="4016D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A272559"/>
    <w:multiLevelType w:val="hybridMultilevel"/>
    <w:tmpl w:val="02C824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3A4360FD"/>
    <w:multiLevelType w:val="hybridMultilevel"/>
    <w:tmpl w:val="EDD0CE4A"/>
    <w:lvl w:ilvl="0" w:tplc="E86E5088">
      <w:start w:val="1"/>
      <w:numFmt w:val="upperRoman"/>
      <w:lvlText w:val="%1."/>
      <w:lvlJc w:val="left"/>
      <w:pPr>
        <w:ind w:left="1080" w:hanging="720"/>
      </w:pPr>
      <w:rPr>
        <w:rFonts w:eastAsiaTheme="minorHAnsi" w:cstheme="minorBidi"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CA715C8"/>
    <w:multiLevelType w:val="hybridMultilevel"/>
    <w:tmpl w:val="E93434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DAE06D3"/>
    <w:multiLevelType w:val="hybridMultilevel"/>
    <w:tmpl w:val="1ADCA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E810AE"/>
    <w:multiLevelType w:val="hybridMultilevel"/>
    <w:tmpl w:val="8CA2B63A"/>
    <w:lvl w:ilvl="0" w:tplc="2E4A2096">
      <w:start w:val="1"/>
      <w:numFmt w:val="upperRoman"/>
      <w:lvlText w:val="%1."/>
      <w:lvlJc w:val="left"/>
      <w:pPr>
        <w:ind w:left="1080" w:hanging="72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3380EA3"/>
    <w:multiLevelType w:val="hybridMultilevel"/>
    <w:tmpl w:val="7B6689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4A211020"/>
    <w:multiLevelType w:val="hybridMultilevel"/>
    <w:tmpl w:val="A25C3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B467141"/>
    <w:multiLevelType w:val="hybridMultilevel"/>
    <w:tmpl w:val="02D04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76C8C"/>
    <w:multiLevelType w:val="hybridMultilevel"/>
    <w:tmpl w:val="B2282042"/>
    <w:lvl w:ilvl="0" w:tplc="C6CE4F9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4CB45F9"/>
    <w:multiLevelType w:val="hybridMultilevel"/>
    <w:tmpl w:val="0E227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65245C1"/>
    <w:multiLevelType w:val="hybridMultilevel"/>
    <w:tmpl w:val="74624D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58C9528C"/>
    <w:multiLevelType w:val="hybridMultilevel"/>
    <w:tmpl w:val="C59C7532"/>
    <w:lvl w:ilvl="0" w:tplc="0421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2">
    <w:nsid w:val="5DC34769"/>
    <w:multiLevelType w:val="multilevel"/>
    <w:tmpl w:val="B7E8F3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604877E0"/>
    <w:multiLevelType w:val="hybridMultilevel"/>
    <w:tmpl w:val="1B144EFE"/>
    <w:lvl w:ilvl="0" w:tplc="FD0C6B6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34C1829"/>
    <w:multiLevelType w:val="hybridMultilevel"/>
    <w:tmpl w:val="5CEE9744"/>
    <w:lvl w:ilvl="0" w:tplc="B2F02B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3520421"/>
    <w:multiLevelType w:val="hybridMultilevel"/>
    <w:tmpl w:val="0D2A80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63E804A7"/>
    <w:multiLevelType w:val="hybridMultilevel"/>
    <w:tmpl w:val="6BF626F0"/>
    <w:lvl w:ilvl="0" w:tplc="4A1A31BE">
      <w:start w:val="1"/>
      <w:numFmt w:val="upperRoman"/>
      <w:lvlText w:val="%1."/>
      <w:lvlJc w:val="left"/>
      <w:pPr>
        <w:ind w:left="1080" w:hanging="72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3F27435"/>
    <w:multiLevelType w:val="hybridMultilevel"/>
    <w:tmpl w:val="0C9E5560"/>
    <w:lvl w:ilvl="0" w:tplc="BCC084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nsid w:val="652912CA"/>
    <w:multiLevelType w:val="hybridMultilevel"/>
    <w:tmpl w:val="F0CA21F6"/>
    <w:lvl w:ilvl="0" w:tplc="839EB8E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6BE4BCC"/>
    <w:multiLevelType w:val="multilevel"/>
    <w:tmpl w:val="BB10070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start w:val="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79058E1"/>
    <w:multiLevelType w:val="hybridMultilevel"/>
    <w:tmpl w:val="D018B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7AE3BF2"/>
    <w:multiLevelType w:val="multilevel"/>
    <w:tmpl w:val="F2681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681533BA"/>
    <w:multiLevelType w:val="hybridMultilevel"/>
    <w:tmpl w:val="1CD2F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FD7126"/>
    <w:multiLevelType w:val="hybridMultilevel"/>
    <w:tmpl w:val="41EA07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E701218"/>
    <w:multiLevelType w:val="hybridMultilevel"/>
    <w:tmpl w:val="FB1E79EE"/>
    <w:lvl w:ilvl="0" w:tplc="DDA6C8C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5">
    <w:nsid w:val="6ECF40FF"/>
    <w:multiLevelType w:val="hybridMultilevel"/>
    <w:tmpl w:val="6DC22E52"/>
    <w:lvl w:ilvl="0" w:tplc="E8246606">
      <w:start w:val="1"/>
      <w:numFmt w:val="upperRoman"/>
      <w:lvlText w:val="%1."/>
      <w:lvlJc w:val="left"/>
      <w:pPr>
        <w:ind w:left="765" w:hanging="72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56">
    <w:nsid w:val="70315563"/>
    <w:multiLevelType w:val="hybridMultilevel"/>
    <w:tmpl w:val="0726BE22"/>
    <w:lvl w:ilvl="0" w:tplc="C910EE10">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5E4036E"/>
    <w:multiLevelType w:val="hybridMultilevel"/>
    <w:tmpl w:val="9C421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6AC71CD"/>
    <w:multiLevelType w:val="hybridMultilevel"/>
    <w:tmpl w:val="438CC6D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nsid w:val="7AF014A6"/>
    <w:multiLevelType w:val="hybridMultilevel"/>
    <w:tmpl w:val="77440A54"/>
    <w:lvl w:ilvl="0" w:tplc="32DEDC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D1E3B97"/>
    <w:multiLevelType w:val="hybridMultilevel"/>
    <w:tmpl w:val="9920C9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50"/>
  </w:num>
  <w:num w:numId="3">
    <w:abstractNumId w:val="23"/>
  </w:num>
  <w:num w:numId="4">
    <w:abstractNumId w:val="0"/>
  </w:num>
  <w:num w:numId="5">
    <w:abstractNumId w:val="21"/>
  </w:num>
  <w:num w:numId="6">
    <w:abstractNumId w:val="29"/>
  </w:num>
  <w:num w:numId="7">
    <w:abstractNumId w:val="1"/>
  </w:num>
  <w:num w:numId="8">
    <w:abstractNumId w:val="8"/>
  </w:num>
  <w:num w:numId="9">
    <w:abstractNumId w:val="60"/>
  </w:num>
  <w:num w:numId="10">
    <w:abstractNumId w:val="47"/>
  </w:num>
  <w:num w:numId="11">
    <w:abstractNumId w:val="18"/>
  </w:num>
  <w:num w:numId="12">
    <w:abstractNumId w:val="39"/>
  </w:num>
  <w:num w:numId="13">
    <w:abstractNumId w:val="27"/>
  </w:num>
  <w:num w:numId="14">
    <w:abstractNumId w:val="5"/>
  </w:num>
  <w:num w:numId="15">
    <w:abstractNumId w:val="6"/>
  </w:num>
  <w:num w:numId="16">
    <w:abstractNumId w:val="58"/>
  </w:num>
  <w:num w:numId="17">
    <w:abstractNumId w:val="32"/>
  </w:num>
  <w:num w:numId="18">
    <w:abstractNumId w:val="22"/>
  </w:num>
  <w:num w:numId="19">
    <w:abstractNumId w:val="40"/>
  </w:num>
  <w:num w:numId="20">
    <w:abstractNumId w:val="42"/>
  </w:num>
  <w:num w:numId="21">
    <w:abstractNumId w:val="15"/>
  </w:num>
  <w:num w:numId="22">
    <w:abstractNumId w:val="20"/>
  </w:num>
  <w:num w:numId="23">
    <w:abstractNumId w:val="4"/>
  </w:num>
  <w:num w:numId="24">
    <w:abstractNumId w:val="17"/>
  </w:num>
  <w:num w:numId="25">
    <w:abstractNumId w:val="54"/>
  </w:num>
  <w:num w:numId="26">
    <w:abstractNumId w:val="33"/>
  </w:num>
  <w:num w:numId="27">
    <w:abstractNumId w:val="52"/>
  </w:num>
  <w:num w:numId="28">
    <w:abstractNumId w:val="37"/>
  </w:num>
  <w:num w:numId="29">
    <w:abstractNumId w:val="48"/>
  </w:num>
  <w:num w:numId="30">
    <w:abstractNumId w:val="41"/>
  </w:num>
  <w:num w:numId="31">
    <w:abstractNumId w:val="35"/>
  </w:num>
  <w:num w:numId="32">
    <w:abstractNumId w:val="30"/>
  </w:num>
  <w:num w:numId="33">
    <w:abstractNumId w:val="28"/>
  </w:num>
  <w:num w:numId="34">
    <w:abstractNumId w:val="45"/>
  </w:num>
  <w:num w:numId="35">
    <w:abstractNumId w:val="2"/>
  </w:num>
  <w:num w:numId="36">
    <w:abstractNumId w:val="25"/>
  </w:num>
  <w:num w:numId="37">
    <w:abstractNumId w:val="19"/>
  </w:num>
  <w:num w:numId="38">
    <w:abstractNumId w:val="44"/>
  </w:num>
  <w:num w:numId="39">
    <w:abstractNumId w:val="36"/>
  </w:num>
  <w:num w:numId="40">
    <w:abstractNumId w:val="55"/>
  </w:num>
  <w:num w:numId="41">
    <w:abstractNumId w:val="53"/>
  </w:num>
  <w:num w:numId="42">
    <w:abstractNumId w:val="12"/>
  </w:num>
  <w:num w:numId="43">
    <w:abstractNumId w:val="49"/>
  </w:num>
  <w:num w:numId="44">
    <w:abstractNumId w:val="14"/>
  </w:num>
  <w:num w:numId="45">
    <w:abstractNumId w:val="51"/>
  </w:num>
  <w:num w:numId="46">
    <w:abstractNumId w:val="57"/>
  </w:num>
  <w:num w:numId="47">
    <w:abstractNumId w:val="3"/>
  </w:num>
  <w:num w:numId="48">
    <w:abstractNumId w:val="13"/>
  </w:num>
  <w:num w:numId="49">
    <w:abstractNumId w:val="26"/>
  </w:num>
  <w:num w:numId="50">
    <w:abstractNumId w:val="16"/>
  </w:num>
  <w:num w:numId="51">
    <w:abstractNumId w:val="10"/>
  </w:num>
  <w:num w:numId="52">
    <w:abstractNumId w:val="38"/>
  </w:num>
  <w:num w:numId="53">
    <w:abstractNumId w:val="11"/>
  </w:num>
  <w:num w:numId="54">
    <w:abstractNumId w:val="43"/>
  </w:num>
  <w:num w:numId="55">
    <w:abstractNumId w:val="7"/>
  </w:num>
  <w:num w:numId="56">
    <w:abstractNumId w:val="24"/>
  </w:num>
  <w:num w:numId="57">
    <w:abstractNumId w:val="59"/>
  </w:num>
  <w:num w:numId="58">
    <w:abstractNumId w:val="46"/>
  </w:num>
  <w:num w:numId="59">
    <w:abstractNumId w:val="31"/>
  </w:num>
  <w:num w:numId="60">
    <w:abstractNumId w:val="56"/>
  </w:num>
  <w:num w:numId="61">
    <w:abstractNumId w:val="3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305EA"/>
    <w:rsid w:val="00023B9C"/>
    <w:rsid w:val="00040308"/>
    <w:rsid w:val="000B384A"/>
    <w:rsid w:val="001424AF"/>
    <w:rsid w:val="00164371"/>
    <w:rsid w:val="001D0813"/>
    <w:rsid w:val="0020784E"/>
    <w:rsid w:val="00275546"/>
    <w:rsid w:val="002D1710"/>
    <w:rsid w:val="002F59E5"/>
    <w:rsid w:val="003305EA"/>
    <w:rsid w:val="00360733"/>
    <w:rsid w:val="00397E26"/>
    <w:rsid w:val="004361B2"/>
    <w:rsid w:val="007114A4"/>
    <w:rsid w:val="00753DD8"/>
    <w:rsid w:val="007870EF"/>
    <w:rsid w:val="007B1C91"/>
    <w:rsid w:val="007B5EB0"/>
    <w:rsid w:val="007C6D2E"/>
    <w:rsid w:val="008703F1"/>
    <w:rsid w:val="00A86E12"/>
    <w:rsid w:val="00B049B2"/>
    <w:rsid w:val="00B56A61"/>
    <w:rsid w:val="00C04AF8"/>
    <w:rsid w:val="00C478B9"/>
    <w:rsid w:val="00CF1EA5"/>
    <w:rsid w:val="00D00F6C"/>
    <w:rsid w:val="00D74303"/>
    <w:rsid w:val="00DA1F15"/>
    <w:rsid w:val="00DC123C"/>
    <w:rsid w:val="00E338D9"/>
    <w:rsid w:val="00F1141C"/>
    <w:rsid w:val="00F50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05EA"/>
    <w:pPr>
      <w:spacing w:after="0" w:line="240" w:lineRule="auto"/>
    </w:pPr>
    <w:rPr>
      <w:sz w:val="20"/>
      <w:szCs w:val="20"/>
    </w:rPr>
  </w:style>
  <w:style w:type="character" w:customStyle="1" w:styleId="FootnoteTextChar">
    <w:name w:val="Footnote Text Char"/>
    <w:basedOn w:val="DefaultParagraphFont"/>
    <w:link w:val="FootnoteText"/>
    <w:uiPriority w:val="99"/>
    <w:rsid w:val="003305EA"/>
    <w:rPr>
      <w:sz w:val="20"/>
      <w:szCs w:val="20"/>
    </w:rPr>
  </w:style>
  <w:style w:type="character" w:styleId="FootnoteReference">
    <w:name w:val="footnote reference"/>
    <w:basedOn w:val="DefaultParagraphFont"/>
    <w:uiPriority w:val="99"/>
    <w:unhideWhenUsed/>
    <w:rsid w:val="003305EA"/>
    <w:rPr>
      <w:vertAlign w:val="superscript"/>
    </w:rPr>
  </w:style>
  <w:style w:type="paragraph" w:styleId="ListParagraph">
    <w:name w:val="List Paragraph"/>
    <w:basedOn w:val="Normal"/>
    <w:link w:val="ListParagraphChar"/>
    <w:uiPriority w:val="34"/>
    <w:qFormat/>
    <w:rsid w:val="003305EA"/>
    <w:pPr>
      <w:ind w:left="720"/>
      <w:contextualSpacing/>
    </w:pPr>
  </w:style>
  <w:style w:type="paragraph" w:styleId="Footer">
    <w:name w:val="footer"/>
    <w:basedOn w:val="Normal"/>
    <w:link w:val="FooterChar"/>
    <w:uiPriority w:val="99"/>
    <w:unhideWhenUsed/>
    <w:rsid w:val="0033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5EA"/>
  </w:style>
  <w:style w:type="table" w:styleId="TableGrid">
    <w:name w:val="Table Grid"/>
    <w:basedOn w:val="TableNormal"/>
    <w:uiPriority w:val="59"/>
    <w:rsid w:val="00330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5EA"/>
    <w:rPr>
      <w:rFonts w:ascii="Tahoma" w:hAnsi="Tahoma" w:cs="Tahoma"/>
      <w:sz w:val="16"/>
      <w:szCs w:val="16"/>
    </w:rPr>
  </w:style>
  <w:style w:type="character" w:styleId="Hyperlink">
    <w:name w:val="Hyperlink"/>
    <w:basedOn w:val="DefaultParagraphFont"/>
    <w:uiPriority w:val="99"/>
    <w:unhideWhenUsed/>
    <w:rsid w:val="003305EA"/>
    <w:rPr>
      <w:color w:val="0000FF"/>
      <w:u w:val="single"/>
    </w:rPr>
  </w:style>
  <w:style w:type="character" w:customStyle="1" w:styleId="apple-converted-space">
    <w:name w:val="apple-converted-space"/>
    <w:basedOn w:val="DefaultParagraphFont"/>
    <w:rsid w:val="003305EA"/>
  </w:style>
  <w:style w:type="character" w:customStyle="1" w:styleId="ListParagraphChar">
    <w:name w:val="List Paragraph Char"/>
    <w:basedOn w:val="DefaultParagraphFont"/>
    <w:link w:val="ListParagraph"/>
    <w:uiPriority w:val="34"/>
    <w:rsid w:val="003305EA"/>
  </w:style>
  <w:style w:type="paragraph" w:customStyle="1" w:styleId="Bab">
    <w:name w:val="Bab"/>
    <w:basedOn w:val="Normal"/>
    <w:link w:val="BabChar"/>
    <w:qFormat/>
    <w:rsid w:val="003305EA"/>
    <w:pPr>
      <w:tabs>
        <w:tab w:val="left" w:pos="851"/>
      </w:tabs>
      <w:spacing w:after="0" w:line="480" w:lineRule="auto"/>
    </w:pPr>
    <w:rPr>
      <w:rFonts w:ascii="Times New Roman" w:hAnsi="Times New Roman" w:cs="Times New Roman"/>
      <w:sz w:val="24"/>
      <w:szCs w:val="24"/>
    </w:rPr>
  </w:style>
  <w:style w:type="character" w:customStyle="1" w:styleId="BabChar">
    <w:name w:val="Bab Char"/>
    <w:basedOn w:val="DefaultParagraphFont"/>
    <w:link w:val="Bab"/>
    <w:rsid w:val="003305EA"/>
    <w:rPr>
      <w:rFonts w:ascii="Times New Roman" w:hAnsi="Times New Roman" w:cs="Times New Roman"/>
      <w:sz w:val="24"/>
      <w:szCs w:val="24"/>
    </w:rPr>
  </w:style>
  <w:style w:type="paragraph" w:customStyle="1" w:styleId="Indikator">
    <w:name w:val="Indikator"/>
    <w:basedOn w:val="Normal"/>
    <w:link w:val="IndikatorChar"/>
    <w:qFormat/>
    <w:rsid w:val="003305EA"/>
    <w:pPr>
      <w:spacing w:after="0" w:line="240" w:lineRule="auto"/>
      <w:jc w:val="center"/>
    </w:pPr>
    <w:rPr>
      <w:rFonts w:ascii="Times New Roman" w:hAnsi="Times New Roman" w:cs="Times New Roman"/>
      <w:b/>
      <w:sz w:val="24"/>
      <w:szCs w:val="24"/>
    </w:rPr>
  </w:style>
  <w:style w:type="character" w:customStyle="1" w:styleId="IndikatorChar">
    <w:name w:val="Indikator Char"/>
    <w:basedOn w:val="DefaultParagraphFont"/>
    <w:link w:val="Indikator"/>
    <w:rsid w:val="003305EA"/>
    <w:rPr>
      <w:rFonts w:ascii="Times New Roman" w:hAnsi="Times New Roman" w:cs="Times New Roman"/>
      <w:b/>
      <w:sz w:val="24"/>
      <w:szCs w:val="24"/>
    </w:rPr>
  </w:style>
  <w:style w:type="paragraph" w:customStyle="1" w:styleId="Dimensi">
    <w:name w:val="Dimensi"/>
    <w:basedOn w:val="Bab"/>
    <w:qFormat/>
    <w:rsid w:val="003305EA"/>
  </w:style>
  <w:style w:type="paragraph" w:styleId="Header">
    <w:name w:val="header"/>
    <w:basedOn w:val="Normal"/>
    <w:link w:val="HeaderChar"/>
    <w:uiPriority w:val="99"/>
    <w:unhideWhenUsed/>
    <w:rsid w:val="003305EA"/>
    <w:pPr>
      <w:tabs>
        <w:tab w:val="center" w:pos="4513"/>
        <w:tab w:val="right" w:pos="9026"/>
      </w:tabs>
      <w:spacing w:after="0" w:line="240" w:lineRule="auto"/>
      <w:ind w:firstLine="1080"/>
    </w:pPr>
  </w:style>
  <w:style w:type="character" w:customStyle="1" w:styleId="HeaderChar">
    <w:name w:val="Header Char"/>
    <w:basedOn w:val="DefaultParagraphFont"/>
    <w:link w:val="Header"/>
    <w:uiPriority w:val="99"/>
    <w:rsid w:val="003305EA"/>
  </w:style>
  <w:style w:type="character" w:styleId="HTMLCite">
    <w:name w:val="HTML Cite"/>
    <w:basedOn w:val="DefaultParagraphFont"/>
    <w:uiPriority w:val="99"/>
    <w:semiHidden/>
    <w:unhideWhenUsed/>
    <w:rsid w:val="003305EA"/>
    <w:rPr>
      <w:i/>
      <w:iCs/>
    </w:rPr>
  </w:style>
  <w:style w:type="paragraph" w:styleId="NoSpacing">
    <w:name w:val="No Spacing"/>
    <w:uiPriority w:val="1"/>
    <w:qFormat/>
    <w:rsid w:val="003305EA"/>
    <w:pPr>
      <w:spacing w:after="0" w:line="240" w:lineRule="auto"/>
      <w:ind w:firstLine="1080"/>
    </w:pPr>
  </w:style>
  <w:style w:type="paragraph" w:customStyle="1" w:styleId="Default">
    <w:name w:val="Default"/>
    <w:rsid w:val="003305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1E01-51A8-4ED2-B271-3DAC37FF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25</Pages>
  <Words>6164</Words>
  <Characters>35136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sonya</cp:lastModifiedBy>
  <cp:revision>6</cp:revision>
  <cp:lastPrinted>2016-06-20T05:44:00Z</cp:lastPrinted>
  <dcterms:created xsi:type="dcterms:W3CDTF">2016-06-11T02:57:00Z</dcterms:created>
  <dcterms:modified xsi:type="dcterms:W3CDTF">2019-03-14T03:01:00Z</dcterms:modified>
</cp:coreProperties>
</file>